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80C" w:rsidRPr="00844CAD" w:rsidRDefault="00844CAD" w:rsidP="00844CA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bCs/>
          <w:i/>
          <w:iCs/>
          <w:sz w:val="36"/>
          <w:szCs w:val="24"/>
          <w:u w:val="single"/>
        </w:rPr>
        <w:t>L</w:t>
      </w:r>
      <w:r w:rsidRPr="00844CAD">
        <w:rPr>
          <w:rFonts w:ascii="Arial" w:hAnsi="Arial" w:cs="Arial"/>
          <w:b/>
          <w:bCs/>
          <w:i/>
          <w:iCs/>
          <w:sz w:val="36"/>
          <w:szCs w:val="24"/>
          <w:u w:val="single"/>
        </w:rPr>
        <w:t>’Industria Aerospaziale Nella Regione Campania</w:t>
      </w:r>
    </w:p>
    <w:p w:rsidR="0024680C" w:rsidRPr="00844CAD" w:rsidRDefault="0024680C" w:rsidP="00286B9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4"/>
          <w:u w:val="single"/>
        </w:rPr>
      </w:pPr>
    </w:p>
    <w:p w:rsidR="00FF2152" w:rsidRDefault="00FF2152" w:rsidP="00844C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4"/>
          <w:u w:val="single"/>
        </w:rPr>
      </w:pPr>
    </w:p>
    <w:p w:rsidR="00FF2152" w:rsidRDefault="00FF2152" w:rsidP="00844C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4"/>
          <w:u w:val="single"/>
        </w:rPr>
      </w:pPr>
    </w:p>
    <w:p w:rsidR="00844CAD" w:rsidRPr="00844CAD" w:rsidRDefault="00844CAD" w:rsidP="00844C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4"/>
          <w:u w:val="single"/>
        </w:rPr>
      </w:pPr>
      <w:r w:rsidRPr="00844CAD">
        <w:rPr>
          <w:rFonts w:ascii="Arial" w:hAnsi="Arial" w:cs="Arial"/>
          <w:b/>
          <w:sz w:val="28"/>
          <w:szCs w:val="24"/>
          <w:u w:val="single"/>
        </w:rPr>
        <w:t>SLIDE 1 - Titolo dell'intervento</w:t>
      </w:r>
    </w:p>
    <w:p w:rsidR="00844CAD" w:rsidRPr="00844CAD" w:rsidRDefault="00844CAD" w:rsidP="00844CAD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i/>
          <w:sz w:val="28"/>
          <w:szCs w:val="24"/>
        </w:rPr>
      </w:pPr>
      <w:r w:rsidRPr="00844CAD">
        <w:rPr>
          <w:rFonts w:ascii="Arial" w:hAnsi="Arial" w:cs="Arial"/>
          <w:i/>
          <w:sz w:val="28"/>
          <w:szCs w:val="24"/>
        </w:rPr>
        <w:t>Saluti e chiacchiere di convenienza</w:t>
      </w:r>
    </w:p>
    <w:p w:rsidR="00844CAD" w:rsidRPr="00844CAD" w:rsidRDefault="00844CAD" w:rsidP="00844C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4"/>
          <w:u w:val="single"/>
        </w:rPr>
      </w:pPr>
    </w:p>
    <w:p w:rsidR="00844CAD" w:rsidRPr="00844CAD" w:rsidRDefault="00844CAD" w:rsidP="00844C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4"/>
          <w:u w:val="single"/>
        </w:rPr>
      </w:pPr>
    </w:p>
    <w:p w:rsidR="00844CAD" w:rsidRPr="00844CAD" w:rsidRDefault="00844CAD" w:rsidP="00844C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4"/>
          <w:u w:val="single"/>
        </w:rPr>
      </w:pPr>
      <w:r w:rsidRPr="00844CAD">
        <w:rPr>
          <w:rFonts w:ascii="Arial" w:hAnsi="Arial" w:cs="Arial"/>
          <w:b/>
          <w:sz w:val="28"/>
          <w:szCs w:val="24"/>
          <w:u w:val="single"/>
        </w:rPr>
        <w:t xml:space="preserve">SLIDE 2 - </w:t>
      </w:r>
      <w:r>
        <w:rPr>
          <w:rFonts w:ascii="Arial" w:hAnsi="Arial" w:cs="Arial"/>
          <w:b/>
          <w:bCs/>
          <w:sz w:val="28"/>
          <w:szCs w:val="24"/>
          <w:u w:val="single"/>
        </w:rPr>
        <w:t>I</w:t>
      </w:r>
      <w:r w:rsidRPr="00844CAD">
        <w:rPr>
          <w:rFonts w:ascii="Arial" w:hAnsi="Arial" w:cs="Arial"/>
          <w:b/>
          <w:bCs/>
          <w:sz w:val="28"/>
          <w:szCs w:val="24"/>
          <w:u w:val="single"/>
        </w:rPr>
        <w:t>NTRODUCTION</w:t>
      </w:r>
      <w:r w:rsidR="006869BF">
        <w:rPr>
          <w:rFonts w:ascii="Arial" w:hAnsi="Arial" w:cs="Arial"/>
          <w:b/>
          <w:bCs/>
          <w:sz w:val="28"/>
          <w:szCs w:val="24"/>
          <w:u w:val="single"/>
        </w:rPr>
        <w:t xml:space="preserve"> (1)</w:t>
      </w:r>
    </w:p>
    <w:p w:rsidR="00844CAD" w:rsidRPr="00844CAD" w:rsidRDefault="00844CAD" w:rsidP="00844CAD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sz w:val="28"/>
          <w:szCs w:val="24"/>
        </w:rPr>
      </w:pPr>
      <w:r w:rsidRPr="00844CAD">
        <w:rPr>
          <w:rFonts w:ascii="Arial" w:hAnsi="Arial" w:cs="Arial"/>
          <w:sz w:val="28"/>
          <w:szCs w:val="24"/>
        </w:rPr>
        <w:t>Esistono vari studi effettuati negli scorsi anni che definiscono capacità e dimensioni del comparto aerospaziale nella Campania.</w:t>
      </w:r>
    </w:p>
    <w:p w:rsidR="00844CAD" w:rsidRDefault="00844CAD" w:rsidP="00844CAD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sz w:val="28"/>
          <w:szCs w:val="24"/>
        </w:rPr>
      </w:pPr>
      <w:proofErr w:type="spellStart"/>
      <w:r>
        <w:rPr>
          <w:rFonts w:ascii="Arial" w:hAnsi="Arial" w:cs="Arial"/>
          <w:sz w:val="28"/>
          <w:szCs w:val="24"/>
        </w:rPr>
        <w:t>Aeropolis</w:t>
      </w:r>
      <w:proofErr w:type="spellEnd"/>
      <w:r>
        <w:rPr>
          <w:rFonts w:ascii="Arial" w:hAnsi="Arial" w:cs="Arial"/>
          <w:sz w:val="28"/>
          <w:szCs w:val="24"/>
        </w:rPr>
        <w:t xml:space="preserve"> ha utilizzato i dati disponibili presso la Regione Campania, Campania </w:t>
      </w:r>
      <w:proofErr w:type="spellStart"/>
      <w:r>
        <w:rPr>
          <w:rFonts w:ascii="Arial" w:hAnsi="Arial" w:cs="Arial"/>
          <w:sz w:val="28"/>
          <w:szCs w:val="24"/>
        </w:rPr>
        <w:t>Aerospace</w:t>
      </w:r>
      <w:proofErr w:type="spellEnd"/>
      <w:r>
        <w:rPr>
          <w:rFonts w:ascii="Arial" w:hAnsi="Arial" w:cs="Arial"/>
          <w:sz w:val="28"/>
          <w:szCs w:val="24"/>
        </w:rPr>
        <w:t xml:space="preserve">, </w:t>
      </w:r>
      <w:r w:rsidR="008C105A">
        <w:rPr>
          <w:rFonts w:ascii="Arial" w:hAnsi="Arial" w:cs="Arial"/>
          <w:sz w:val="28"/>
          <w:szCs w:val="24"/>
        </w:rPr>
        <w:t>Distretto</w:t>
      </w:r>
      <w:r>
        <w:rPr>
          <w:rFonts w:ascii="Arial" w:hAnsi="Arial" w:cs="Arial"/>
          <w:sz w:val="28"/>
          <w:szCs w:val="24"/>
        </w:rPr>
        <w:t xml:space="preserve"> Aerospaziale Campano e sui siti delle singole aziende per aggiornare ed iniziare ad approfondire i dati e da questa analisi emerg</w:t>
      </w:r>
      <w:r w:rsidR="006869BF">
        <w:rPr>
          <w:rFonts w:ascii="Arial" w:hAnsi="Arial" w:cs="Arial"/>
          <w:sz w:val="28"/>
          <w:szCs w:val="24"/>
        </w:rPr>
        <w:t>ono alcune considerazioni iniziali:</w:t>
      </w:r>
    </w:p>
    <w:p w:rsidR="00844CAD" w:rsidRDefault="006869BF" w:rsidP="00844CAD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>gli "attori" sul territorio sono circa</w:t>
      </w:r>
      <w:r w:rsidR="00844CAD">
        <w:rPr>
          <w:rFonts w:ascii="Arial" w:hAnsi="Arial" w:cs="Arial"/>
          <w:sz w:val="28"/>
          <w:szCs w:val="24"/>
        </w:rPr>
        <w:t xml:space="preserve"> 200 </w:t>
      </w:r>
      <w:r>
        <w:rPr>
          <w:rFonts w:ascii="Arial" w:hAnsi="Arial" w:cs="Arial"/>
          <w:sz w:val="28"/>
          <w:szCs w:val="24"/>
        </w:rPr>
        <w:t>suddivisi</w:t>
      </w:r>
      <w:r w:rsidR="00844CAD">
        <w:rPr>
          <w:rFonts w:ascii="Arial" w:hAnsi="Arial" w:cs="Arial"/>
          <w:sz w:val="28"/>
          <w:szCs w:val="24"/>
        </w:rPr>
        <w:t xml:space="preserve"> tra aziende piccole, medie e grandi, centri di ricerca, laboratori, consorzi, </w:t>
      </w:r>
      <w:proofErr w:type="spellStart"/>
      <w:r w:rsidR="00844CAD">
        <w:rPr>
          <w:rFonts w:ascii="Arial" w:hAnsi="Arial" w:cs="Arial"/>
          <w:sz w:val="28"/>
          <w:szCs w:val="24"/>
        </w:rPr>
        <w:t>etc</w:t>
      </w:r>
      <w:proofErr w:type="spellEnd"/>
      <w:r w:rsidR="00844CAD">
        <w:rPr>
          <w:rFonts w:ascii="Arial" w:hAnsi="Arial" w:cs="Arial"/>
          <w:sz w:val="28"/>
          <w:szCs w:val="24"/>
        </w:rPr>
        <w:t xml:space="preserve"> (sono escluse le 5 Università che si occupano di Aerospazio)</w:t>
      </w:r>
    </w:p>
    <w:p w:rsidR="00844CAD" w:rsidRDefault="00844CAD" w:rsidP="00844CAD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>i siti produttivi si aggirano intorno a 220</w:t>
      </w:r>
    </w:p>
    <w:p w:rsidR="006869BF" w:rsidRDefault="006869BF" w:rsidP="00844CAD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>25 aziende hanno la propria direzione al di fuori della Regione Campania</w:t>
      </w:r>
    </w:p>
    <w:p w:rsidR="00130026" w:rsidRPr="006869BF" w:rsidRDefault="006869BF" w:rsidP="006869BF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before="120" w:after="0"/>
        <w:jc w:val="both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>6 consorzi (</w:t>
      </w:r>
      <w:r w:rsidR="00266CC8" w:rsidRPr="006869BF">
        <w:rPr>
          <w:rFonts w:ascii="Arial" w:hAnsi="Arial" w:cs="Arial"/>
          <w:sz w:val="28"/>
          <w:szCs w:val="24"/>
        </w:rPr>
        <w:t xml:space="preserve">ALI, </w:t>
      </w:r>
      <w:proofErr w:type="spellStart"/>
      <w:r w:rsidR="00266CC8" w:rsidRPr="006869BF">
        <w:rPr>
          <w:rFonts w:ascii="Arial" w:hAnsi="Arial" w:cs="Arial"/>
          <w:sz w:val="28"/>
          <w:szCs w:val="24"/>
        </w:rPr>
        <w:t>Antares</w:t>
      </w:r>
      <w:proofErr w:type="spellEnd"/>
      <w:r w:rsidR="00266CC8" w:rsidRPr="006869BF">
        <w:rPr>
          <w:rFonts w:ascii="Arial" w:hAnsi="Arial" w:cs="Arial"/>
          <w:sz w:val="28"/>
          <w:szCs w:val="24"/>
        </w:rPr>
        <w:t xml:space="preserve">, CALTEC, CHAIN, </w:t>
      </w:r>
      <w:proofErr w:type="spellStart"/>
      <w:r w:rsidR="00266CC8" w:rsidRPr="006869BF">
        <w:rPr>
          <w:rFonts w:ascii="Arial" w:hAnsi="Arial" w:cs="Arial"/>
          <w:sz w:val="28"/>
          <w:szCs w:val="24"/>
        </w:rPr>
        <w:t>Consaer</w:t>
      </w:r>
      <w:proofErr w:type="spellEnd"/>
      <w:r w:rsidR="00266CC8" w:rsidRPr="006869BF">
        <w:rPr>
          <w:rFonts w:ascii="Arial" w:hAnsi="Arial" w:cs="Arial"/>
          <w:sz w:val="28"/>
          <w:szCs w:val="24"/>
        </w:rPr>
        <w:t xml:space="preserve">, SAM) </w:t>
      </w:r>
      <w:r>
        <w:rPr>
          <w:rFonts w:ascii="Arial" w:hAnsi="Arial" w:cs="Arial"/>
          <w:sz w:val="28"/>
          <w:szCs w:val="24"/>
        </w:rPr>
        <w:t xml:space="preserve">raggruppano in regione circa </w:t>
      </w:r>
      <w:r w:rsidR="00266CC8" w:rsidRPr="006869BF">
        <w:rPr>
          <w:rFonts w:ascii="Arial" w:hAnsi="Arial" w:cs="Arial"/>
          <w:sz w:val="28"/>
          <w:szCs w:val="24"/>
        </w:rPr>
        <w:t xml:space="preserve">70 </w:t>
      </w:r>
      <w:r>
        <w:rPr>
          <w:rFonts w:ascii="Arial" w:hAnsi="Arial" w:cs="Arial"/>
          <w:sz w:val="28"/>
          <w:szCs w:val="24"/>
        </w:rPr>
        <w:t>aziende.</w:t>
      </w:r>
    </w:p>
    <w:p w:rsidR="00844CAD" w:rsidRPr="006869BF" w:rsidRDefault="00844CAD" w:rsidP="006869BF">
      <w:pPr>
        <w:pStyle w:val="Paragrafoelenco"/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sz w:val="28"/>
          <w:szCs w:val="24"/>
        </w:rPr>
      </w:pPr>
    </w:p>
    <w:p w:rsidR="00844CAD" w:rsidRPr="008C105A" w:rsidRDefault="00844CAD" w:rsidP="00844C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4"/>
        </w:rPr>
      </w:pPr>
    </w:p>
    <w:p w:rsidR="00844CAD" w:rsidRPr="006869BF" w:rsidRDefault="00844CAD" w:rsidP="00844C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4"/>
          <w:u w:val="single"/>
        </w:rPr>
      </w:pPr>
      <w:r w:rsidRPr="006869BF">
        <w:rPr>
          <w:rFonts w:ascii="Arial" w:hAnsi="Arial" w:cs="Arial"/>
          <w:b/>
          <w:sz w:val="28"/>
          <w:szCs w:val="24"/>
          <w:u w:val="single"/>
        </w:rPr>
        <w:t xml:space="preserve">SLIDE 3 - </w:t>
      </w:r>
      <w:r w:rsidR="006869BF">
        <w:rPr>
          <w:rFonts w:ascii="Arial" w:hAnsi="Arial" w:cs="Arial"/>
          <w:b/>
          <w:bCs/>
          <w:sz w:val="28"/>
          <w:szCs w:val="24"/>
          <w:u w:val="single"/>
        </w:rPr>
        <w:t>I</w:t>
      </w:r>
      <w:r w:rsidR="006869BF" w:rsidRPr="00844CAD">
        <w:rPr>
          <w:rFonts w:ascii="Arial" w:hAnsi="Arial" w:cs="Arial"/>
          <w:b/>
          <w:bCs/>
          <w:sz w:val="28"/>
          <w:szCs w:val="24"/>
          <w:u w:val="single"/>
        </w:rPr>
        <w:t>NTRODUCTION</w:t>
      </w:r>
      <w:r w:rsidR="006869BF">
        <w:rPr>
          <w:rFonts w:ascii="Arial" w:hAnsi="Arial" w:cs="Arial"/>
          <w:b/>
          <w:bCs/>
          <w:sz w:val="28"/>
          <w:szCs w:val="24"/>
          <w:u w:val="single"/>
        </w:rPr>
        <w:t xml:space="preserve"> (2)</w:t>
      </w:r>
    </w:p>
    <w:p w:rsidR="00844CAD" w:rsidRPr="00FF2152" w:rsidRDefault="00FF2152" w:rsidP="006869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4"/>
          <w:u w:val="single"/>
        </w:rPr>
      </w:pPr>
      <w:r>
        <w:rPr>
          <w:rFonts w:ascii="Arial" w:hAnsi="Arial" w:cs="Arial"/>
          <w:sz w:val="28"/>
          <w:szCs w:val="24"/>
        </w:rPr>
        <w:t>La distribuzione sul territ</w:t>
      </w:r>
      <w:r w:rsidRPr="006869BF">
        <w:rPr>
          <w:rFonts w:ascii="Arial" w:hAnsi="Arial" w:cs="Arial"/>
          <w:sz w:val="28"/>
          <w:szCs w:val="24"/>
        </w:rPr>
        <w:t>o</w:t>
      </w:r>
      <w:r>
        <w:rPr>
          <w:rFonts w:ascii="Arial" w:hAnsi="Arial" w:cs="Arial"/>
          <w:sz w:val="28"/>
          <w:szCs w:val="24"/>
        </w:rPr>
        <w:t>r</w:t>
      </w:r>
      <w:r w:rsidRPr="006869BF">
        <w:rPr>
          <w:rFonts w:ascii="Arial" w:hAnsi="Arial" w:cs="Arial"/>
          <w:sz w:val="28"/>
          <w:szCs w:val="24"/>
        </w:rPr>
        <w:t xml:space="preserve">io vede una netta prevalenza </w:t>
      </w:r>
      <w:r>
        <w:rPr>
          <w:rFonts w:ascii="Arial" w:hAnsi="Arial" w:cs="Arial"/>
          <w:sz w:val="28"/>
          <w:szCs w:val="24"/>
        </w:rPr>
        <w:t xml:space="preserve">(70%) </w:t>
      </w:r>
      <w:r w:rsidRPr="006869BF">
        <w:rPr>
          <w:rFonts w:ascii="Arial" w:hAnsi="Arial" w:cs="Arial"/>
          <w:sz w:val="28"/>
          <w:szCs w:val="24"/>
        </w:rPr>
        <w:t>della provincia napoletana</w:t>
      </w:r>
      <w:r>
        <w:rPr>
          <w:rFonts w:ascii="Arial" w:hAnsi="Arial" w:cs="Arial"/>
          <w:sz w:val="28"/>
          <w:szCs w:val="24"/>
        </w:rPr>
        <w:t>, seguita da Caserta, Benevento, Avellino e Benevento</w:t>
      </w:r>
    </w:p>
    <w:p w:rsidR="00844CAD" w:rsidRDefault="00844CAD" w:rsidP="006869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4"/>
          <w:u w:val="single"/>
        </w:rPr>
      </w:pPr>
    </w:p>
    <w:p w:rsidR="00FF2152" w:rsidRPr="00FF2152" w:rsidRDefault="00FF2152" w:rsidP="006869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4"/>
          <w:u w:val="single"/>
        </w:rPr>
      </w:pPr>
    </w:p>
    <w:p w:rsidR="006869BF" w:rsidRPr="006869BF" w:rsidRDefault="006869BF" w:rsidP="006869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4"/>
          <w:u w:val="single"/>
        </w:rPr>
      </w:pPr>
      <w:r>
        <w:rPr>
          <w:rFonts w:ascii="Arial" w:hAnsi="Arial" w:cs="Arial"/>
          <w:b/>
          <w:sz w:val="28"/>
          <w:szCs w:val="24"/>
          <w:u w:val="single"/>
        </w:rPr>
        <w:t>SLIDE 4</w:t>
      </w:r>
      <w:r w:rsidRPr="006869BF">
        <w:rPr>
          <w:rFonts w:ascii="Arial" w:hAnsi="Arial" w:cs="Arial"/>
          <w:b/>
          <w:sz w:val="28"/>
          <w:szCs w:val="24"/>
          <w:u w:val="single"/>
        </w:rPr>
        <w:t xml:space="preserve"> - </w:t>
      </w:r>
      <w:r>
        <w:rPr>
          <w:rFonts w:ascii="Arial" w:hAnsi="Arial" w:cs="Arial"/>
          <w:b/>
          <w:bCs/>
          <w:sz w:val="28"/>
          <w:szCs w:val="24"/>
          <w:u w:val="single"/>
        </w:rPr>
        <w:t>I</w:t>
      </w:r>
      <w:r w:rsidRPr="00844CAD">
        <w:rPr>
          <w:rFonts w:ascii="Arial" w:hAnsi="Arial" w:cs="Arial"/>
          <w:b/>
          <w:bCs/>
          <w:sz w:val="28"/>
          <w:szCs w:val="24"/>
          <w:u w:val="single"/>
        </w:rPr>
        <w:t>NTRODUCTION</w:t>
      </w:r>
      <w:r>
        <w:rPr>
          <w:rFonts w:ascii="Arial" w:hAnsi="Arial" w:cs="Arial"/>
          <w:b/>
          <w:bCs/>
          <w:sz w:val="28"/>
          <w:szCs w:val="24"/>
          <w:u w:val="single"/>
        </w:rPr>
        <w:t xml:space="preserve"> (3)</w:t>
      </w:r>
    </w:p>
    <w:p w:rsidR="00FF2152" w:rsidRPr="00FF2152" w:rsidRDefault="00FF2152" w:rsidP="00FF2152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sz w:val="28"/>
          <w:szCs w:val="24"/>
        </w:rPr>
      </w:pPr>
      <w:r w:rsidRPr="00FF2152">
        <w:rPr>
          <w:rFonts w:ascii="Arial" w:hAnsi="Arial" w:cs="Arial"/>
          <w:sz w:val="28"/>
          <w:szCs w:val="24"/>
        </w:rPr>
        <w:t>Distribuzione per tipologia di attività: del tutto preliminare ed oggetto di approfondimento</w:t>
      </w:r>
      <w:r>
        <w:rPr>
          <w:rFonts w:ascii="Arial" w:hAnsi="Arial" w:cs="Arial"/>
          <w:sz w:val="28"/>
          <w:szCs w:val="24"/>
        </w:rPr>
        <w:t>.</w:t>
      </w:r>
    </w:p>
    <w:p w:rsidR="006869BF" w:rsidRDefault="006869BF" w:rsidP="006869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4"/>
        </w:rPr>
      </w:pPr>
    </w:p>
    <w:p w:rsidR="006869BF" w:rsidRPr="006869BF" w:rsidRDefault="006869BF" w:rsidP="006869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4"/>
        </w:rPr>
      </w:pPr>
    </w:p>
    <w:p w:rsidR="006869BF" w:rsidRPr="006869BF" w:rsidRDefault="006869BF" w:rsidP="006869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4"/>
          <w:u w:val="single"/>
        </w:rPr>
      </w:pPr>
      <w:r w:rsidRPr="006869BF">
        <w:rPr>
          <w:rFonts w:ascii="Arial" w:hAnsi="Arial" w:cs="Arial"/>
          <w:b/>
          <w:sz w:val="28"/>
          <w:szCs w:val="24"/>
          <w:u w:val="single"/>
        </w:rPr>
        <w:t xml:space="preserve">SLIDE </w:t>
      </w:r>
      <w:r>
        <w:rPr>
          <w:rFonts w:ascii="Arial" w:hAnsi="Arial" w:cs="Arial"/>
          <w:b/>
          <w:sz w:val="28"/>
          <w:szCs w:val="24"/>
          <w:u w:val="single"/>
        </w:rPr>
        <w:t>5</w:t>
      </w:r>
      <w:r w:rsidRPr="006869BF">
        <w:rPr>
          <w:rFonts w:ascii="Arial" w:hAnsi="Arial" w:cs="Arial"/>
          <w:b/>
          <w:sz w:val="28"/>
          <w:szCs w:val="24"/>
          <w:u w:val="single"/>
        </w:rPr>
        <w:t xml:space="preserve"> - </w:t>
      </w:r>
      <w:r>
        <w:rPr>
          <w:rFonts w:ascii="Arial" w:hAnsi="Arial" w:cs="Arial"/>
          <w:b/>
          <w:bCs/>
          <w:sz w:val="28"/>
          <w:szCs w:val="24"/>
          <w:u w:val="single"/>
        </w:rPr>
        <w:t>I</w:t>
      </w:r>
      <w:r w:rsidRPr="00844CAD">
        <w:rPr>
          <w:rFonts w:ascii="Arial" w:hAnsi="Arial" w:cs="Arial"/>
          <w:b/>
          <w:bCs/>
          <w:sz w:val="28"/>
          <w:szCs w:val="24"/>
          <w:u w:val="single"/>
        </w:rPr>
        <w:t>NTRODUCTION</w:t>
      </w:r>
      <w:r>
        <w:rPr>
          <w:rFonts w:ascii="Arial" w:hAnsi="Arial" w:cs="Arial"/>
          <w:b/>
          <w:bCs/>
          <w:sz w:val="28"/>
          <w:szCs w:val="24"/>
          <w:u w:val="single"/>
        </w:rPr>
        <w:t xml:space="preserve"> (4)</w:t>
      </w:r>
    </w:p>
    <w:p w:rsidR="006869BF" w:rsidRPr="006869BF" w:rsidRDefault="00FF2152" w:rsidP="006869BF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 xml:space="preserve">La suddivisione per denominazione sociale </w:t>
      </w:r>
      <w:r w:rsidRPr="00FF2152">
        <w:rPr>
          <w:rFonts w:ascii="Arial" w:hAnsi="Arial" w:cs="Arial"/>
          <w:i/>
          <w:sz w:val="28"/>
          <w:szCs w:val="24"/>
        </w:rPr>
        <w:t xml:space="preserve">(business </w:t>
      </w:r>
      <w:proofErr w:type="spellStart"/>
      <w:r w:rsidRPr="00FF2152">
        <w:rPr>
          <w:rFonts w:ascii="Arial" w:hAnsi="Arial" w:cs="Arial"/>
          <w:i/>
          <w:sz w:val="28"/>
          <w:szCs w:val="24"/>
        </w:rPr>
        <w:t>name</w:t>
      </w:r>
      <w:proofErr w:type="spellEnd"/>
      <w:r>
        <w:rPr>
          <w:rFonts w:ascii="Arial" w:hAnsi="Arial" w:cs="Arial"/>
          <w:sz w:val="28"/>
          <w:szCs w:val="24"/>
        </w:rPr>
        <w:t>) vede una netta prevalenza delle Società a Responsabilità Limitata (due terzi del totale) seguite dalle SPA (20%).</w:t>
      </w:r>
    </w:p>
    <w:p w:rsidR="006869BF" w:rsidRDefault="006869BF" w:rsidP="006869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4"/>
          <w:u w:val="single"/>
        </w:rPr>
      </w:pPr>
    </w:p>
    <w:p w:rsidR="006869BF" w:rsidRDefault="006869BF" w:rsidP="006869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4"/>
          <w:u w:val="single"/>
        </w:rPr>
      </w:pPr>
    </w:p>
    <w:p w:rsidR="006869BF" w:rsidRPr="006869BF" w:rsidRDefault="006869BF" w:rsidP="006869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4"/>
          <w:u w:val="single"/>
        </w:rPr>
      </w:pPr>
      <w:r w:rsidRPr="006869BF">
        <w:rPr>
          <w:rFonts w:ascii="Arial" w:hAnsi="Arial" w:cs="Arial"/>
          <w:b/>
          <w:sz w:val="28"/>
          <w:szCs w:val="24"/>
          <w:u w:val="single"/>
        </w:rPr>
        <w:t xml:space="preserve">SLIDE </w:t>
      </w:r>
      <w:r>
        <w:rPr>
          <w:rFonts w:ascii="Arial" w:hAnsi="Arial" w:cs="Arial"/>
          <w:b/>
          <w:sz w:val="28"/>
          <w:szCs w:val="24"/>
          <w:u w:val="single"/>
        </w:rPr>
        <w:t>6</w:t>
      </w:r>
      <w:r w:rsidRPr="006869BF">
        <w:rPr>
          <w:rFonts w:ascii="Arial" w:hAnsi="Arial" w:cs="Arial"/>
          <w:b/>
          <w:sz w:val="28"/>
          <w:szCs w:val="24"/>
          <w:u w:val="single"/>
        </w:rPr>
        <w:t xml:space="preserve"> - </w:t>
      </w:r>
      <w:r>
        <w:rPr>
          <w:rFonts w:ascii="Arial" w:hAnsi="Arial" w:cs="Arial"/>
          <w:b/>
          <w:bCs/>
          <w:sz w:val="28"/>
          <w:szCs w:val="24"/>
          <w:u w:val="single"/>
        </w:rPr>
        <w:t>I</w:t>
      </w:r>
      <w:r w:rsidRPr="00844CAD">
        <w:rPr>
          <w:rFonts w:ascii="Arial" w:hAnsi="Arial" w:cs="Arial"/>
          <w:b/>
          <w:bCs/>
          <w:sz w:val="28"/>
          <w:szCs w:val="24"/>
          <w:u w:val="single"/>
        </w:rPr>
        <w:t>NTRODUCTION</w:t>
      </w:r>
      <w:r>
        <w:rPr>
          <w:rFonts w:ascii="Arial" w:hAnsi="Arial" w:cs="Arial"/>
          <w:b/>
          <w:bCs/>
          <w:sz w:val="28"/>
          <w:szCs w:val="24"/>
          <w:u w:val="single"/>
        </w:rPr>
        <w:t xml:space="preserve"> (5)</w:t>
      </w:r>
    </w:p>
    <w:p w:rsidR="006869BF" w:rsidRDefault="00FF2152" w:rsidP="006869BF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>Interessante individuare la data di nascita delle aziende attualmente presenti in Campania</w:t>
      </w:r>
      <w:r w:rsidR="00A110E4">
        <w:rPr>
          <w:rFonts w:ascii="Arial" w:hAnsi="Arial" w:cs="Arial"/>
          <w:sz w:val="28"/>
          <w:szCs w:val="24"/>
        </w:rPr>
        <w:t xml:space="preserve"> </w:t>
      </w:r>
      <w:proofErr w:type="spellStart"/>
      <w:r w:rsidR="00A110E4">
        <w:rPr>
          <w:rFonts w:ascii="Arial" w:hAnsi="Arial" w:cs="Arial"/>
          <w:sz w:val="28"/>
          <w:szCs w:val="24"/>
        </w:rPr>
        <w:t>perchè</w:t>
      </w:r>
      <w:proofErr w:type="spellEnd"/>
      <w:r w:rsidR="00A110E4">
        <w:rPr>
          <w:rFonts w:ascii="Arial" w:hAnsi="Arial" w:cs="Arial"/>
          <w:sz w:val="28"/>
          <w:szCs w:val="24"/>
        </w:rPr>
        <w:t xml:space="preserve"> è possibile rilevare che alcune di esse hanno una storia che supera i 70 anni.</w:t>
      </w:r>
    </w:p>
    <w:p w:rsidR="00A110E4" w:rsidRDefault="00A110E4" w:rsidP="006869BF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>Ma la crescita esponenziale comincia alla fine degli anni '60 sino a tutto il 2000. Successivamente si denota un calo della crescita, ma è confortante notare che anche in periodi di crisi (dopo il 2010) nascono nuove realtà produttive.</w:t>
      </w:r>
    </w:p>
    <w:p w:rsidR="00A110E4" w:rsidRPr="006869BF" w:rsidRDefault="00A110E4" w:rsidP="006869BF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 xml:space="preserve">Oltre la metà delle aziende hanno una vita inferiore ai 20 anni. </w:t>
      </w:r>
    </w:p>
    <w:p w:rsidR="0024680C" w:rsidRPr="008C105A" w:rsidRDefault="0024680C" w:rsidP="00286B9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4"/>
          <w:u w:val="single"/>
        </w:rPr>
      </w:pPr>
    </w:p>
    <w:p w:rsidR="00465E53" w:rsidRPr="008C105A" w:rsidRDefault="00465E53" w:rsidP="00286B9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4"/>
          <w:u w:val="single"/>
        </w:rPr>
      </w:pPr>
    </w:p>
    <w:p w:rsidR="00560B83" w:rsidRPr="0024680C" w:rsidRDefault="00560B83" w:rsidP="00286B9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4"/>
          <w:u w:val="single"/>
          <w:lang w:val="en-US"/>
        </w:rPr>
      </w:pPr>
      <w:r w:rsidRPr="0024680C">
        <w:rPr>
          <w:rFonts w:ascii="Arial" w:hAnsi="Arial" w:cs="Arial"/>
          <w:b/>
          <w:sz w:val="28"/>
          <w:szCs w:val="24"/>
          <w:u w:val="single"/>
          <w:lang w:val="en-US"/>
        </w:rPr>
        <w:t xml:space="preserve">SLIDE </w:t>
      </w:r>
      <w:r w:rsidR="00A110E4">
        <w:rPr>
          <w:rFonts w:ascii="Arial" w:hAnsi="Arial" w:cs="Arial"/>
          <w:b/>
          <w:sz w:val="28"/>
          <w:szCs w:val="24"/>
          <w:u w:val="single"/>
          <w:lang w:val="en-US"/>
        </w:rPr>
        <w:t>7</w:t>
      </w:r>
      <w:r w:rsidR="00286B92" w:rsidRPr="0024680C">
        <w:rPr>
          <w:rFonts w:ascii="Arial" w:hAnsi="Arial" w:cs="Arial"/>
          <w:b/>
          <w:sz w:val="28"/>
          <w:szCs w:val="24"/>
          <w:u w:val="single"/>
          <w:lang w:val="en-US"/>
        </w:rPr>
        <w:t xml:space="preserve"> - </w:t>
      </w:r>
      <w:r w:rsidR="00286B92" w:rsidRPr="0024680C">
        <w:rPr>
          <w:rFonts w:ascii="Arial" w:hAnsi="Arial" w:cs="Arial"/>
          <w:b/>
          <w:bCs/>
          <w:sz w:val="28"/>
          <w:szCs w:val="24"/>
          <w:u w:val="single"/>
          <w:lang w:val="en-US"/>
        </w:rPr>
        <w:t xml:space="preserve">Aerospace industry in </w:t>
      </w:r>
      <w:proofErr w:type="spellStart"/>
      <w:r w:rsidR="00286B92" w:rsidRPr="0024680C">
        <w:rPr>
          <w:rFonts w:ascii="Arial" w:hAnsi="Arial" w:cs="Arial"/>
          <w:b/>
          <w:bCs/>
          <w:sz w:val="28"/>
          <w:szCs w:val="24"/>
          <w:u w:val="single"/>
          <w:lang w:val="en-US"/>
        </w:rPr>
        <w:t>campania</w:t>
      </w:r>
      <w:proofErr w:type="spellEnd"/>
      <w:r w:rsidR="00286B92" w:rsidRPr="0024680C">
        <w:rPr>
          <w:rFonts w:ascii="Arial" w:hAnsi="Arial" w:cs="Arial"/>
          <w:b/>
          <w:bCs/>
          <w:sz w:val="28"/>
          <w:szCs w:val="24"/>
          <w:u w:val="single"/>
          <w:lang w:val="en-US"/>
        </w:rPr>
        <w:t xml:space="preserve"> today</w:t>
      </w:r>
    </w:p>
    <w:p w:rsidR="00560B83" w:rsidRPr="00A110E4" w:rsidRDefault="00A110E4" w:rsidP="00465E53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sz w:val="28"/>
          <w:szCs w:val="24"/>
        </w:rPr>
      </w:pPr>
      <w:r w:rsidRPr="00A110E4">
        <w:rPr>
          <w:rFonts w:ascii="Arial" w:hAnsi="Arial" w:cs="Arial"/>
          <w:sz w:val="28"/>
          <w:szCs w:val="24"/>
        </w:rPr>
        <w:t xml:space="preserve">Le aziende campane generano ricavi che, nel 2011 (ultimo dato aggregato ufficiale disponibile), ammontavano a </w:t>
      </w:r>
      <w:r w:rsidR="00560B83" w:rsidRPr="00A110E4">
        <w:rPr>
          <w:rFonts w:ascii="Arial" w:hAnsi="Arial" w:cs="Arial"/>
          <w:sz w:val="28"/>
          <w:szCs w:val="24"/>
        </w:rPr>
        <w:t xml:space="preserve">1600 </w:t>
      </w:r>
      <w:r w:rsidRPr="00A110E4">
        <w:rPr>
          <w:rFonts w:ascii="Arial" w:hAnsi="Arial" w:cs="Arial"/>
          <w:sz w:val="28"/>
          <w:szCs w:val="24"/>
        </w:rPr>
        <w:t>milioni di euro</w:t>
      </w:r>
      <w:r w:rsidR="00560B83" w:rsidRPr="00A110E4">
        <w:rPr>
          <w:rFonts w:ascii="Arial" w:hAnsi="Arial" w:cs="Arial"/>
          <w:sz w:val="28"/>
          <w:szCs w:val="24"/>
        </w:rPr>
        <w:t xml:space="preserve"> (22% </w:t>
      </w:r>
      <w:r w:rsidRPr="00A110E4">
        <w:rPr>
          <w:rFonts w:ascii="Arial" w:hAnsi="Arial" w:cs="Arial"/>
          <w:sz w:val="28"/>
          <w:szCs w:val="24"/>
        </w:rPr>
        <w:t>del totale Italia</w:t>
      </w:r>
      <w:r w:rsidR="00560B83" w:rsidRPr="00A110E4">
        <w:rPr>
          <w:rFonts w:ascii="Arial" w:hAnsi="Arial" w:cs="Arial"/>
          <w:sz w:val="28"/>
          <w:szCs w:val="24"/>
        </w:rPr>
        <w:t xml:space="preserve">) </w:t>
      </w:r>
      <w:r w:rsidRPr="00A110E4">
        <w:rPr>
          <w:rFonts w:ascii="Arial" w:hAnsi="Arial" w:cs="Arial"/>
          <w:sz w:val="28"/>
          <w:szCs w:val="24"/>
        </w:rPr>
        <w:t>ed oltre</w:t>
      </w:r>
      <w:r w:rsidR="00560B83" w:rsidRPr="00A110E4">
        <w:rPr>
          <w:rFonts w:ascii="Arial" w:hAnsi="Arial" w:cs="Arial"/>
          <w:sz w:val="28"/>
          <w:szCs w:val="24"/>
        </w:rPr>
        <w:t xml:space="preserve"> 8400 </w:t>
      </w:r>
      <w:r w:rsidRPr="00A110E4">
        <w:rPr>
          <w:rFonts w:ascii="Arial" w:hAnsi="Arial" w:cs="Arial"/>
          <w:sz w:val="28"/>
          <w:szCs w:val="24"/>
        </w:rPr>
        <w:t>addetti</w:t>
      </w:r>
      <w:r w:rsidR="00560B83" w:rsidRPr="00A110E4">
        <w:rPr>
          <w:rFonts w:ascii="Arial" w:hAnsi="Arial" w:cs="Arial"/>
          <w:sz w:val="28"/>
          <w:szCs w:val="24"/>
        </w:rPr>
        <w:t xml:space="preserve">: </w:t>
      </w:r>
      <w:r>
        <w:rPr>
          <w:rFonts w:ascii="Arial" w:hAnsi="Arial" w:cs="Arial"/>
          <w:sz w:val="28"/>
          <w:szCs w:val="24"/>
        </w:rPr>
        <w:t>pertanto la</w:t>
      </w:r>
      <w:r w:rsidR="00560B83" w:rsidRPr="00A110E4">
        <w:rPr>
          <w:rFonts w:ascii="Arial" w:hAnsi="Arial" w:cs="Arial"/>
          <w:sz w:val="28"/>
          <w:szCs w:val="24"/>
        </w:rPr>
        <w:t xml:space="preserve"> Campania </w:t>
      </w:r>
      <w:r>
        <w:rPr>
          <w:rFonts w:ascii="Arial" w:hAnsi="Arial" w:cs="Arial"/>
          <w:sz w:val="28"/>
          <w:szCs w:val="24"/>
        </w:rPr>
        <w:t>è la seconda regione del settore in Italia</w:t>
      </w:r>
      <w:r w:rsidR="00560B83" w:rsidRPr="00A110E4">
        <w:rPr>
          <w:rFonts w:ascii="Arial" w:hAnsi="Arial" w:cs="Arial"/>
          <w:sz w:val="28"/>
          <w:szCs w:val="24"/>
        </w:rPr>
        <w:t>.</w:t>
      </w:r>
    </w:p>
    <w:p w:rsidR="00CA552D" w:rsidRPr="0019483A" w:rsidRDefault="00A110E4" w:rsidP="00465E53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sz w:val="28"/>
          <w:szCs w:val="24"/>
        </w:rPr>
      </w:pPr>
      <w:r w:rsidRPr="00A110E4">
        <w:rPr>
          <w:rFonts w:ascii="Arial" w:hAnsi="Arial" w:cs="Arial"/>
          <w:sz w:val="28"/>
          <w:szCs w:val="24"/>
        </w:rPr>
        <w:t xml:space="preserve">A fianco del principali </w:t>
      </w:r>
      <w:proofErr w:type="spellStart"/>
      <w:r w:rsidR="00465E53" w:rsidRPr="00A110E4">
        <w:rPr>
          <w:rFonts w:ascii="Arial" w:hAnsi="Arial" w:cs="Arial"/>
          <w:sz w:val="28"/>
          <w:szCs w:val="24"/>
        </w:rPr>
        <w:t>players</w:t>
      </w:r>
      <w:proofErr w:type="spellEnd"/>
      <w:r w:rsidR="00465E53" w:rsidRPr="00A110E4">
        <w:rPr>
          <w:rFonts w:ascii="Arial" w:hAnsi="Arial" w:cs="Arial"/>
          <w:sz w:val="28"/>
          <w:szCs w:val="24"/>
        </w:rPr>
        <w:t xml:space="preserve">, </w:t>
      </w:r>
      <w:r>
        <w:rPr>
          <w:rFonts w:ascii="Arial" w:hAnsi="Arial" w:cs="Arial"/>
          <w:sz w:val="28"/>
          <w:szCs w:val="24"/>
        </w:rPr>
        <w:t>ci sono molte piccole e medie aziende</w:t>
      </w:r>
      <w:r w:rsidR="0019483A">
        <w:rPr>
          <w:rFonts w:ascii="Arial" w:hAnsi="Arial" w:cs="Arial"/>
          <w:sz w:val="28"/>
          <w:szCs w:val="24"/>
        </w:rPr>
        <w:t xml:space="preserve"> coinvolte nella </w:t>
      </w:r>
      <w:proofErr w:type="spellStart"/>
      <w:r w:rsidR="00465E53" w:rsidRPr="0019483A">
        <w:rPr>
          <w:rFonts w:ascii="Arial" w:hAnsi="Arial" w:cs="Arial"/>
          <w:sz w:val="28"/>
          <w:szCs w:val="24"/>
        </w:rPr>
        <w:t>supply</w:t>
      </w:r>
      <w:proofErr w:type="spellEnd"/>
      <w:r w:rsidR="001376F6" w:rsidRPr="0019483A">
        <w:rPr>
          <w:rFonts w:ascii="Arial" w:hAnsi="Arial" w:cs="Arial"/>
          <w:sz w:val="28"/>
          <w:szCs w:val="24"/>
        </w:rPr>
        <w:t xml:space="preserve"> </w:t>
      </w:r>
      <w:proofErr w:type="spellStart"/>
      <w:r w:rsidR="001376F6" w:rsidRPr="0019483A">
        <w:rPr>
          <w:rFonts w:ascii="Arial" w:hAnsi="Arial" w:cs="Arial"/>
          <w:sz w:val="28"/>
          <w:szCs w:val="24"/>
        </w:rPr>
        <w:t>chain</w:t>
      </w:r>
      <w:proofErr w:type="spellEnd"/>
      <w:r w:rsidR="00465E53" w:rsidRPr="0019483A">
        <w:rPr>
          <w:rFonts w:ascii="Arial" w:hAnsi="Arial" w:cs="Arial"/>
          <w:sz w:val="28"/>
          <w:szCs w:val="24"/>
        </w:rPr>
        <w:t xml:space="preserve">, </w:t>
      </w:r>
      <w:r w:rsidR="0019483A" w:rsidRPr="0019483A">
        <w:rPr>
          <w:rFonts w:ascii="Arial" w:hAnsi="Arial" w:cs="Arial"/>
          <w:sz w:val="28"/>
          <w:szCs w:val="24"/>
        </w:rPr>
        <w:t>capaci di operare utilizzando tecnologie, processi produttivi, standard di qualità e precisione tipici dell'industria a</w:t>
      </w:r>
      <w:r w:rsidR="0019483A">
        <w:rPr>
          <w:rFonts w:ascii="Arial" w:hAnsi="Arial" w:cs="Arial"/>
          <w:sz w:val="28"/>
          <w:szCs w:val="24"/>
        </w:rPr>
        <w:t>erospaziale</w:t>
      </w:r>
      <w:r w:rsidR="00465E53" w:rsidRPr="0019483A">
        <w:rPr>
          <w:rFonts w:ascii="Arial" w:hAnsi="Arial" w:cs="Arial"/>
          <w:sz w:val="28"/>
          <w:szCs w:val="24"/>
        </w:rPr>
        <w:t>.</w:t>
      </w:r>
    </w:p>
    <w:p w:rsidR="00560B83" w:rsidRPr="0019483A" w:rsidRDefault="00560B83" w:rsidP="00286B9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4"/>
        </w:rPr>
      </w:pPr>
    </w:p>
    <w:p w:rsidR="00465E53" w:rsidRPr="0019483A" w:rsidRDefault="00465E53" w:rsidP="00286B9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4"/>
        </w:rPr>
      </w:pPr>
    </w:p>
    <w:p w:rsidR="00560B83" w:rsidRPr="0024680C" w:rsidRDefault="00560B83" w:rsidP="00286B9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4"/>
          <w:u w:val="single"/>
          <w:lang w:val="en-US"/>
        </w:rPr>
      </w:pPr>
      <w:r w:rsidRPr="0024680C">
        <w:rPr>
          <w:rFonts w:ascii="Arial" w:hAnsi="Arial" w:cs="Arial"/>
          <w:b/>
          <w:sz w:val="28"/>
          <w:szCs w:val="24"/>
          <w:u w:val="single"/>
          <w:lang w:val="en-US"/>
        </w:rPr>
        <w:t xml:space="preserve">SLIDE </w:t>
      </w:r>
      <w:r w:rsidR="0019483A">
        <w:rPr>
          <w:rFonts w:ascii="Arial" w:hAnsi="Arial" w:cs="Arial"/>
          <w:b/>
          <w:sz w:val="28"/>
          <w:szCs w:val="24"/>
          <w:u w:val="single"/>
          <w:lang w:val="en-US"/>
        </w:rPr>
        <w:t>8</w:t>
      </w:r>
      <w:r w:rsidR="00286B92" w:rsidRPr="0024680C">
        <w:rPr>
          <w:rFonts w:ascii="Arial" w:hAnsi="Arial" w:cs="Arial"/>
          <w:b/>
          <w:sz w:val="28"/>
          <w:szCs w:val="24"/>
          <w:u w:val="single"/>
          <w:lang w:val="en-US"/>
        </w:rPr>
        <w:t xml:space="preserve"> - </w:t>
      </w:r>
      <w:r w:rsidR="00286B92" w:rsidRPr="0024680C">
        <w:rPr>
          <w:rFonts w:ascii="Arial" w:hAnsi="Arial" w:cs="Arial"/>
          <w:b/>
          <w:bCs/>
          <w:sz w:val="28"/>
          <w:szCs w:val="24"/>
          <w:u w:val="single"/>
          <w:lang w:val="en-US"/>
        </w:rPr>
        <w:t>The Campania Aerospace Technological District</w:t>
      </w:r>
    </w:p>
    <w:p w:rsidR="0019483A" w:rsidRPr="0019483A" w:rsidRDefault="0019483A" w:rsidP="00465E53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sz w:val="28"/>
          <w:szCs w:val="24"/>
        </w:rPr>
      </w:pPr>
      <w:r w:rsidRPr="0019483A">
        <w:rPr>
          <w:rFonts w:ascii="Arial" w:hAnsi="Arial" w:cs="Arial"/>
          <w:sz w:val="28"/>
          <w:szCs w:val="24"/>
        </w:rPr>
        <w:t>il DAC (Distretto Aerospaziale Campano) nasce</w:t>
      </w:r>
      <w:r w:rsidR="008C105A">
        <w:rPr>
          <w:rFonts w:ascii="Arial" w:hAnsi="Arial" w:cs="Arial"/>
          <w:sz w:val="28"/>
          <w:szCs w:val="24"/>
        </w:rPr>
        <w:t xml:space="preserve"> </w:t>
      </w:r>
      <w:r w:rsidRPr="0019483A">
        <w:rPr>
          <w:rFonts w:ascii="Arial" w:hAnsi="Arial" w:cs="Arial"/>
          <w:sz w:val="28"/>
          <w:szCs w:val="24"/>
        </w:rPr>
        <w:t>il 30 maggio 2012 con un preciso obiettivo:</w:t>
      </w:r>
      <w:r>
        <w:rPr>
          <w:rFonts w:ascii="Arial" w:hAnsi="Arial" w:cs="Arial"/>
          <w:sz w:val="28"/>
          <w:szCs w:val="24"/>
        </w:rPr>
        <w:t xml:space="preserve"> stimolare la collaborazione fra Centri di Ricerca, Università ed Aziende nella regione per creare concrete opportunità di business e continue occasioni di crescita ed innovazione</w:t>
      </w:r>
    </w:p>
    <w:p w:rsidR="004419F8" w:rsidRPr="0019483A" w:rsidRDefault="0019483A" w:rsidP="00465E53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sz w:val="28"/>
          <w:szCs w:val="24"/>
        </w:rPr>
      </w:pPr>
      <w:r w:rsidRPr="0019483A">
        <w:rPr>
          <w:rFonts w:ascii="Arial" w:hAnsi="Arial" w:cs="Arial"/>
          <w:sz w:val="28"/>
          <w:szCs w:val="24"/>
        </w:rPr>
        <w:t>Nel cluster partecipano 28 soggetti: 6 Grandi Aziende, 11 PMI (di cui 7 consortili che raggruppano 124  aziende e centri di eccellenza),  11 Centri di Ricerca (tra cui 5 Atenei campani)</w:t>
      </w:r>
      <w:r>
        <w:rPr>
          <w:rFonts w:ascii="Arial" w:hAnsi="Arial" w:cs="Arial"/>
          <w:sz w:val="28"/>
          <w:szCs w:val="24"/>
        </w:rPr>
        <w:t>.</w:t>
      </w:r>
      <w:r w:rsidR="00560B83" w:rsidRPr="0019483A">
        <w:rPr>
          <w:rFonts w:ascii="Arial" w:hAnsi="Arial" w:cs="Arial"/>
          <w:sz w:val="28"/>
          <w:szCs w:val="24"/>
        </w:rPr>
        <w:t xml:space="preserve"> </w:t>
      </w:r>
      <w:r>
        <w:rPr>
          <w:rFonts w:ascii="Arial" w:hAnsi="Arial" w:cs="Arial"/>
          <w:sz w:val="28"/>
          <w:szCs w:val="24"/>
        </w:rPr>
        <w:t xml:space="preserve">Fondi per </w:t>
      </w:r>
      <w:r w:rsidR="00560B83" w:rsidRPr="0019483A">
        <w:rPr>
          <w:rFonts w:ascii="Arial" w:hAnsi="Arial" w:cs="Arial"/>
          <w:sz w:val="28"/>
          <w:szCs w:val="24"/>
        </w:rPr>
        <w:t xml:space="preserve">117 </w:t>
      </w:r>
      <w:r w:rsidRPr="0019483A">
        <w:rPr>
          <w:rFonts w:ascii="Arial" w:hAnsi="Arial" w:cs="Arial"/>
          <w:sz w:val="28"/>
          <w:szCs w:val="24"/>
        </w:rPr>
        <w:t xml:space="preserve">Milioni </w:t>
      </w:r>
      <w:r>
        <w:rPr>
          <w:rFonts w:ascii="Arial" w:hAnsi="Arial" w:cs="Arial"/>
          <w:sz w:val="28"/>
          <w:szCs w:val="24"/>
        </w:rPr>
        <w:t xml:space="preserve">di euro </w:t>
      </w:r>
      <w:r w:rsidRPr="0019483A">
        <w:rPr>
          <w:rFonts w:ascii="Arial" w:hAnsi="Arial" w:cs="Arial"/>
          <w:sz w:val="28"/>
          <w:szCs w:val="24"/>
        </w:rPr>
        <w:t>sono investiti</w:t>
      </w:r>
      <w:r w:rsidR="00560B83" w:rsidRPr="0019483A">
        <w:rPr>
          <w:rFonts w:ascii="Arial" w:hAnsi="Arial" w:cs="Arial"/>
          <w:sz w:val="28"/>
          <w:szCs w:val="24"/>
        </w:rPr>
        <w:t xml:space="preserve"> in 12 </w:t>
      </w:r>
      <w:r>
        <w:rPr>
          <w:rFonts w:ascii="Arial" w:hAnsi="Arial" w:cs="Arial"/>
          <w:sz w:val="28"/>
          <w:szCs w:val="24"/>
        </w:rPr>
        <w:t>programmi di ricerca</w:t>
      </w:r>
      <w:r w:rsidR="00CC7D9B" w:rsidRPr="0019483A">
        <w:rPr>
          <w:rFonts w:ascii="Arial" w:hAnsi="Arial" w:cs="Arial"/>
          <w:sz w:val="28"/>
          <w:szCs w:val="24"/>
        </w:rPr>
        <w:t>.</w:t>
      </w:r>
    </w:p>
    <w:p w:rsidR="00E7346F" w:rsidRPr="008C105A" w:rsidRDefault="00E7346F" w:rsidP="00286B9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4"/>
        </w:rPr>
      </w:pPr>
    </w:p>
    <w:p w:rsidR="00465E53" w:rsidRPr="008C105A" w:rsidRDefault="00465E53" w:rsidP="00286B9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4"/>
        </w:rPr>
      </w:pPr>
    </w:p>
    <w:p w:rsidR="00560B83" w:rsidRPr="0019483A" w:rsidRDefault="00560B83" w:rsidP="00286B9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4"/>
          <w:u w:val="single"/>
        </w:rPr>
      </w:pPr>
      <w:r w:rsidRPr="0019483A">
        <w:rPr>
          <w:rFonts w:ascii="Arial" w:hAnsi="Arial" w:cs="Arial"/>
          <w:b/>
          <w:sz w:val="28"/>
          <w:szCs w:val="24"/>
          <w:u w:val="single"/>
        </w:rPr>
        <w:t xml:space="preserve">SLIDE </w:t>
      </w:r>
      <w:r w:rsidR="0019483A" w:rsidRPr="0019483A">
        <w:rPr>
          <w:rFonts w:ascii="Arial" w:hAnsi="Arial" w:cs="Arial"/>
          <w:b/>
          <w:sz w:val="28"/>
          <w:szCs w:val="24"/>
          <w:u w:val="single"/>
        </w:rPr>
        <w:t>9</w:t>
      </w:r>
      <w:r w:rsidR="00286B92" w:rsidRPr="0019483A">
        <w:rPr>
          <w:rFonts w:ascii="Arial" w:hAnsi="Arial" w:cs="Arial"/>
          <w:b/>
          <w:sz w:val="28"/>
          <w:szCs w:val="24"/>
          <w:u w:val="single"/>
        </w:rPr>
        <w:t xml:space="preserve"> - </w:t>
      </w:r>
      <w:proofErr w:type="spellStart"/>
      <w:r w:rsidR="00286B92" w:rsidRPr="0019483A">
        <w:rPr>
          <w:rFonts w:ascii="Arial" w:hAnsi="Arial" w:cs="Arial"/>
          <w:b/>
          <w:bCs/>
          <w:sz w:val="28"/>
          <w:szCs w:val="24"/>
          <w:u w:val="single"/>
        </w:rPr>
        <w:t>Development</w:t>
      </w:r>
      <w:proofErr w:type="spellEnd"/>
      <w:r w:rsidR="00286B92" w:rsidRPr="0019483A">
        <w:rPr>
          <w:rFonts w:ascii="Arial" w:hAnsi="Arial" w:cs="Arial"/>
          <w:b/>
          <w:bCs/>
          <w:sz w:val="28"/>
          <w:szCs w:val="24"/>
          <w:u w:val="single"/>
        </w:rPr>
        <w:t xml:space="preserve"> </w:t>
      </w:r>
      <w:proofErr w:type="spellStart"/>
      <w:r w:rsidR="00286B92" w:rsidRPr="0019483A">
        <w:rPr>
          <w:rFonts w:ascii="Arial" w:hAnsi="Arial" w:cs="Arial"/>
          <w:b/>
          <w:bCs/>
          <w:sz w:val="28"/>
          <w:szCs w:val="24"/>
          <w:u w:val="single"/>
        </w:rPr>
        <w:t>Lines</w:t>
      </w:r>
      <w:proofErr w:type="spellEnd"/>
    </w:p>
    <w:p w:rsidR="00F620F7" w:rsidRDefault="00F620F7" w:rsidP="00465E53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sz w:val="28"/>
          <w:szCs w:val="24"/>
        </w:rPr>
      </w:pPr>
      <w:r w:rsidRPr="00F620F7">
        <w:rPr>
          <w:rFonts w:ascii="Arial" w:hAnsi="Arial" w:cs="Arial"/>
          <w:sz w:val="28"/>
          <w:szCs w:val="24"/>
        </w:rPr>
        <w:t>Per la Campania il DAC rappresenta un passo fondamentale verso la realizzazione e la gestione di un modello industriale a rete in grado di progettare soluzioni competitive e proporle sul mercato a livello nazionale e internazionale</w:t>
      </w:r>
    </w:p>
    <w:p w:rsidR="004419F8" w:rsidRPr="00F620F7" w:rsidRDefault="00F620F7" w:rsidP="00465E53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sz w:val="28"/>
          <w:szCs w:val="24"/>
        </w:rPr>
      </w:pPr>
      <w:r w:rsidRPr="00F620F7">
        <w:rPr>
          <w:rFonts w:ascii="Arial" w:hAnsi="Arial" w:cs="Arial"/>
          <w:sz w:val="28"/>
          <w:szCs w:val="24"/>
        </w:rPr>
        <w:t xml:space="preserve">La sfida intrapresa dal DAC è legata al consolidamento ed all’integrazione delle capacità di tutte le </w:t>
      </w:r>
      <w:r>
        <w:rPr>
          <w:rFonts w:ascii="Arial" w:hAnsi="Arial" w:cs="Arial"/>
          <w:sz w:val="28"/>
          <w:szCs w:val="24"/>
        </w:rPr>
        <w:t>eccellenze</w:t>
      </w:r>
      <w:r w:rsidRPr="00F620F7">
        <w:rPr>
          <w:rFonts w:ascii="Arial" w:hAnsi="Arial" w:cs="Arial"/>
          <w:sz w:val="28"/>
          <w:szCs w:val="24"/>
        </w:rPr>
        <w:t xml:space="preserve"> indu</w:t>
      </w:r>
      <w:r>
        <w:rPr>
          <w:rFonts w:ascii="Arial" w:hAnsi="Arial" w:cs="Arial"/>
          <w:sz w:val="28"/>
          <w:szCs w:val="24"/>
        </w:rPr>
        <w:t>striali del territorio</w:t>
      </w:r>
      <w:r w:rsidR="00E7346F" w:rsidRPr="00F620F7">
        <w:rPr>
          <w:rFonts w:ascii="Arial" w:hAnsi="Arial" w:cs="Arial"/>
          <w:sz w:val="28"/>
          <w:szCs w:val="24"/>
        </w:rPr>
        <w:t>:</w:t>
      </w:r>
    </w:p>
    <w:p w:rsidR="00E7346F" w:rsidRPr="00F620F7" w:rsidRDefault="00F620F7" w:rsidP="00465E5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709" w:hanging="142"/>
        <w:contextualSpacing w:val="0"/>
        <w:jc w:val="both"/>
        <w:rPr>
          <w:rFonts w:ascii="Arial" w:hAnsi="Arial" w:cs="Arial"/>
          <w:sz w:val="28"/>
          <w:szCs w:val="24"/>
        </w:rPr>
      </w:pPr>
      <w:r w:rsidRPr="00F620F7">
        <w:rPr>
          <w:rFonts w:ascii="Arial" w:hAnsi="Arial" w:cs="Arial"/>
          <w:b/>
          <w:bCs/>
          <w:sz w:val="28"/>
          <w:szCs w:val="24"/>
        </w:rPr>
        <w:lastRenderedPageBreak/>
        <w:t>Aviazione Commerciale</w:t>
      </w:r>
      <w:r w:rsidRPr="00F620F7">
        <w:rPr>
          <w:rFonts w:ascii="Arial" w:hAnsi="Arial" w:cs="Arial"/>
          <w:sz w:val="28"/>
          <w:szCs w:val="24"/>
        </w:rPr>
        <w:t xml:space="preserve"> – per lo sviluppo di metodologie e tecnologie  abilitanti per la progettazione e realizzazione del nuovo velivolo regionale</w:t>
      </w:r>
      <w:r>
        <w:rPr>
          <w:rFonts w:ascii="Arial" w:hAnsi="Arial" w:cs="Arial"/>
          <w:sz w:val="28"/>
          <w:szCs w:val="24"/>
        </w:rPr>
        <w:t xml:space="preserve"> che sostituirà l'attuale famiglia A</w:t>
      </w:r>
      <w:r w:rsidR="00CC7D9B" w:rsidRPr="00F620F7">
        <w:rPr>
          <w:rFonts w:ascii="Arial" w:hAnsi="Arial" w:cs="Arial"/>
          <w:sz w:val="28"/>
          <w:szCs w:val="24"/>
        </w:rPr>
        <w:t>TR</w:t>
      </w:r>
    </w:p>
    <w:p w:rsidR="00F620F7" w:rsidRDefault="00F620F7" w:rsidP="00465E5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709" w:hanging="142"/>
        <w:contextualSpacing w:val="0"/>
        <w:jc w:val="both"/>
        <w:rPr>
          <w:rFonts w:ascii="Arial" w:hAnsi="Arial" w:cs="Arial"/>
          <w:sz w:val="28"/>
          <w:szCs w:val="24"/>
        </w:rPr>
      </w:pPr>
      <w:r w:rsidRPr="00F620F7">
        <w:rPr>
          <w:rFonts w:ascii="Arial" w:hAnsi="Arial" w:cs="Arial"/>
          <w:b/>
          <w:bCs/>
          <w:sz w:val="28"/>
          <w:szCs w:val="24"/>
        </w:rPr>
        <w:t>Aviazione Generale</w:t>
      </w:r>
      <w:r w:rsidRPr="00F620F7">
        <w:rPr>
          <w:rFonts w:ascii="Arial" w:hAnsi="Arial" w:cs="Arial"/>
          <w:sz w:val="28"/>
          <w:szCs w:val="24"/>
        </w:rPr>
        <w:t xml:space="preserve"> – per lo sviluppo di tecniche di fabbricazione ed assemblaggio di velivoli leggeri per la Business &amp; </w:t>
      </w:r>
      <w:proofErr w:type="spellStart"/>
      <w:r w:rsidRPr="00F620F7">
        <w:rPr>
          <w:rFonts w:ascii="Arial" w:hAnsi="Arial" w:cs="Arial"/>
          <w:sz w:val="28"/>
          <w:szCs w:val="24"/>
        </w:rPr>
        <w:t>General</w:t>
      </w:r>
      <w:proofErr w:type="spellEnd"/>
      <w:r w:rsidRPr="00F620F7">
        <w:rPr>
          <w:rFonts w:ascii="Arial" w:hAnsi="Arial" w:cs="Arial"/>
          <w:sz w:val="28"/>
          <w:szCs w:val="24"/>
        </w:rPr>
        <w:t xml:space="preserve"> Aviation</w:t>
      </w:r>
    </w:p>
    <w:p w:rsidR="00F620F7" w:rsidRDefault="00F620F7" w:rsidP="00465E5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709" w:hanging="142"/>
        <w:contextualSpacing w:val="0"/>
        <w:jc w:val="both"/>
        <w:rPr>
          <w:rFonts w:ascii="Arial" w:hAnsi="Arial" w:cs="Arial"/>
          <w:sz w:val="28"/>
          <w:szCs w:val="24"/>
        </w:rPr>
      </w:pPr>
      <w:r w:rsidRPr="00F620F7">
        <w:rPr>
          <w:rFonts w:ascii="Arial" w:hAnsi="Arial" w:cs="Arial"/>
          <w:b/>
          <w:bCs/>
          <w:sz w:val="28"/>
          <w:szCs w:val="24"/>
        </w:rPr>
        <w:t>Spazio e i Vettori</w:t>
      </w:r>
      <w:r w:rsidRPr="00F620F7">
        <w:rPr>
          <w:rFonts w:ascii="Arial" w:hAnsi="Arial" w:cs="Arial"/>
          <w:sz w:val="28"/>
          <w:szCs w:val="24"/>
        </w:rPr>
        <w:t xml:space="preserve"> – per la progettazione e lo sviluppo di piattaforme spaziali come i micro satelliti e tutte le tecnologie duali legate a vettori ed a sistemi per la logistica e le comunicazioni</w:t>
      </w:r>
    </w:p>
    <w:p w:rsidR="00286B92" w:rsidRPr="00F620F7" w:rsidRDefault="00F620F7" w:rsidP="00286B9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709" w:hanging="142"/>
        <w:contextualSpacing w:val="0"/>
        <w:jc w:val="both"/>
        <w:rPr>
          <w:rFonts w:ascii="Arial" w:hAnsi="Arial" w:cs="Arial"/>
          <w:sz w:val="28"/>
          <w:szCs w:val="24"/>
        </w:rPr>
      </w:pPr>
      <w:r w:rsidRPr="00F620F7">
        <w:rPr>
          <w:rFonts w:ascii="Arial" w:hAnsi="Arial" w:cs="Arial"/>
          <w:b/>
          <w:bCs/>
          <w:sz w:val="28"/>
          <w:szCs w:val="24"/>
        </w:rPr>
        <w:t>Manutenzione e Trasformazione</w:t>
      </w:r>
      <w:r w:rsidRPr="00F620F7">
        <w:rPr>
          <w:rFonts w:ascii="Arial" w:hAnsi="Arial" w:cs="Arial"/>
          <w:sz w:val="28"/>
          <w:szCs w:val="24"/>
        </w:rPr>
        <w:t xml:space="preserve">  – per lo sviluppo di metodi di manutenzione e trasformazione </w:t>
      </w:r>
    </w:p>
    <w:p w:rsidR="00465E53" w:rsidRPr="00F620F7" w:rsidRDefault="00465E53" w:rsidP="00286B9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4"/>
        </w:rPr>
      </w:pPr>
    </w:p>
    <w:p w:rsidR="00F620F7" w:rsidRPr="008C105A" w:rsidRDefault="00F620F7" w:rsidP="00286B9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4"/>
          <w:u w:val="single"/>
        </w:rPr>
      </w:pPr>
    </w:p>
    <w:p w:rsidR="00286B92" w:rsidRPr="006527BE" w:rsidRDefault="00286B92" w:rsidP="00286B9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4"/>
          <w:u w:val="single"/>
        </w:rPr>
      </w:pPr>
      <w:r w:rsidRPr="006527BE">
        <w:rPr>
          <w:rFonts w:ascii="Arial" w:hAnsi="Arial" w:cs="Arial"/>
          <w:b/>
          <w:sz w:val="28"/>
          <w:szCs w:val="24"/>
          <w:u w:val="single"/>
        </w:rPr>
        <w:t xml:space="preserve">SLIDE </w:t>
      </w:r>
      <w:r w:rsidR="00F620F7" w:rsidRPr="006527BE">
        <w:rPr>
          <w:rFonts w:ascii="Arial" w:hAnsi="Arial" w:cs="Arial"/>
          <w:b/>
          <w:sz w:val="28"/>
          <w:szCs w:val="24"/>
          <w:u w:val="single"/>
        </w:rPr>
        <w:t>10</w:t>
      </w:r>
      <w:r w:rsidRPr="006527BE">
        <w:rPr>
          <w:rFonts w:ascii="Arial" w:hAnsi="Arial" w:cs="Arial"/>
          <w:b/>
          <w:sz w:val="28"/>
          <w:szCs w:val="24"/>
          <w:u w:val="single"/>
        </w:rPr>
        <w:t xml:space="preserve"> - </w:t>
      </w:r>
      <w:proofErr w:type="spellStart"/>
      <w:r w:rsidRPr="006527BE">
        <w:rPr>
          <w:rFonts w:ascii="Arial" w:hAnsi="Arial" w:cs="Arial"/>
          <w:b/>
          <w:sz w:val="28"/>
          <w:szCs w:val="24"/>
          <w:u w:val="single"/>
        </w:rPr>
        <w:t>Main</w:t>
      </w:r>
      <w:proofErr w:type="spellEnd"/>
      <w:r w:rsidRPr="006527BE">
        <w:rPr>
          <w:rFonts w:ascii="Arial" w:hAnsi="Arial" w:cs="Arial"/>
          <w:b/>
          <w:sz w:val="28"/>
          <w:szCs w:val="24"/>
          <w:u w:val="single"/>
        </w:rPr>
        <w:t xml:space="preserve"> </w:t>
      </w:r>
      <w:proofErr w:type="spellStart"/>
      <w:r w:rsidRPr="006527BE">
        <w:rPr>
          <w:rFonts w:ascii="Arial" w:hAnsi="Arial" w:cs="Arial"/>
          <w:b/>
          <w:sz w:val="28"/>
          <w:szCs w:val="24"/>
          <w:u w:val="single"/>
        </w:rPr>
        <w:t>companies</w:t>
      </w:r>
      <w:proofErr w:type="spellEnd"/>
    </w:p>
    <w:p w:rsidR="00286B92" w:rsidRPr="006527BE" w:rsidRDefault="006527BE" w:rsidP="00465E53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i/>
          <w:sz w:val="28"/>
          <w:szCs w:val="24"/>
        </w:rPr>
      </w:pPr>
      <w:r w:rsidRPr="006527BE">
        <w:rPr>
          <w:rFonts w:ascii="Arial" w:hAnsi="Arial" w:cs="Arial"/>
          <w:i/>
          <w:sz w:val="28"/>
          <w:szCs w:val="24"/>
        </w:rPr>
        <w:t xml:space="preserve">Elenco delle principali aziende con anno di fondazione (per Alenia si fa riferimento alle Officine </w:t>
      </w:r>
      <w:proofErr w:type="spellStart"/>
      <w:r w:rsidRPr="006527BE">
        <w:rPr>
          <w:rFonts w:ascii="Arial" w:hAnsi="Arial" w:cs="Arial"/>
          <w:i/>
          <w:sz w:val="28"/>
          <w:szCs w:val="24"/>
        </w:rPr>
        <w:t>Ferroviare</w:t>
      </w:r>
      <w:proofErr w:type="spellEnd"/>
      <w:r w:rsidRPr="006527BE">
        <w:rPr>
          <w:rFonts w:ascii="Arial" w:hAnsi="Arial" w:cs="Arial"/>
          <w:i/>
          <w:sz w:val="28"/>
          <w:szCs w:val="24"/>
        </w:rPr>
        <w:t xml:space="preserve"> Meridionali), specializzazione produttiva, siti produttivi, addetti</w:t>
      </w:r>
    </w:p>
    <w:p w:rsidR="00286B92" w:rsidRPr="006527BE" w:rsidRDefault="00286B92" w:rsidP="00286B9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4"/>
        </w:rPr>
      </w:pPr>
    </w:p>
    <w:p w:rsidR="003F3D5A" w:rsidRPr="006527BE" w:rsidRDefault="003F3D5A" w:rsidP="003F3D5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4"/>
        </w:rPr>
      </w:pPr>
    </w:p>
    <w:p w:rsidR="003F3D5A" w:rsidRPr="006527BE" w:rsidRDefault="003F3D5A" w:rsidP="003F3D5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4"/>
          <w:u w:val="single"/>
        </w:rPr>
      </w:pPr>
      <w:r w:rsidRPr="006527BE">
        <w:rPr>
          <w:rFonts w:ascii="Arial" w:hAnsi="Arial" w:cs="Arial"/>
          <w:b/>
          <w:sz w:val="28"/>
          <w:szCs w:val="24"/>
          <w:u w:val="single"/>
        </w:rPr>
        <w:t xml:space="preserve">SLIDE </w:t>
      </w:r>
      <w:r w:rsidR="006527BE" w:rsidRPr="006527BE">
        <w:rPr>
          <w:rFonts w:ascii="Arial" w:hAnsi="Arial" w:cs="Arial"/>
          <w:b/>
          <w:sz w:val="28"/>
          <w:szCs w:val="24"/>
          <w:u w:val="single"/>
        </w:rPr>
        <w:t>11</w:t>
      </w:r>
      <w:r w:rsidRPr="006527BE">
        <w:rPr>
          <w:rFonts w:ascii="Arial" w:hAnsi="Arial" w:cs="Arial"/>
          <w:b/>
          <w:sz w:val="28"/>
          <w:szCs w:val="24"/>
          <w:u w:val="single"/>
        </w:rPr>
        <w:t xml:space="preserve"> - Alenia </w:t>
      </w:r>
      <w:proofErr w:type="spellStart"/>
      <w:r w:rsidRPr="006527BE">
        <w:rPr>
          <w:rFonts w:ascii="Arial" w:hAnsi="Arial" w:cs="Arial"/>
          <w:b/>
          <w:sz w:val="28"/>
          <w:szCs w:val="24"/>
          <w:u w:val="single"/>
        </w:rPr>
        <w:t>Aermacchi</w:t>
      </w:r>
      <w:proofErr w:type="spellEnd"/>
    </w:p>
    <w:p w:rsidR="003F3D5A" w:rsidRPr="006527BE" w:rsidRDefault="006527BE" w:rsidP="003F3D5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8"/>
          <w:szCs w:val="24"/>
        </w:rPr>
      </w:pPr>
      <w:r w:rsidRPr="006527BE">
        <w:rPr>
          <w:rFonts w:ascii="Arial" w:hAnsi="Arial" w:cs="Arial"/>
          <w:i/>
          <w:sz w:val="28"/>
          <w:szCs w:val="24"/>
        </w:rPr>
        <w:t>Evidenziare la cessione in corso dello stabilimento di Capodichino</w:t>
      </w:r>
    </w:p>
    <w:p w:rsidR="003F3D5A" w:rsidRPr="006527BE" w:rsidRDefault="003F3D5A" w:rsidP="003F3D5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4"/>
        </w:rPr>
      </w:pPr>
    </w:p>
    <w:p w:rsidR="00465E53" w:rsidRPr="006527BE" w:rsidRDefault="00465E53" w:rsidP="00286B9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4"/>
        </w:rPr>
      </w:pPr>
    </w:p>
    <w:p w:rsidR="00286B92" w:rsidRPr="006527BE" w:rsidRDefault="00286B92" w:rsidP="00286B9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4"/>
          <w:u w:val="single"/>
        </w:rPr>
      </w:pPr>
      <w:r w:rsidRPr="006527BE">
        <w:rPr>
          <w:rFonts w:ascii="Arial" w:hAnsi="Arial" w:cs="Arial"/>
          <w:b/>
          <w:sz w:val="28"/>
          <w:szCs w:val="24"/>
          <w:u w:val="single"/>
        </w:rPr>
        <w:t xml:space="preserve">SLIDE </w:t>
      </w:r>
      <w:r w:rsidR="006527BE" w:rsidRPr="006527BE">
        <w:rPr>
          <w:rFonts w:ascii="Arial" w:hAnsi="Arial" w:cs="Arial"/>
          <w:b/>
          <w:sz w:val="28"/>
          <w:szCs w:val="24"/>
          <w:u w:val="single"/>
        </w:rPr>
        <w:t>12</w:t>
      </w:r>
      <w:r w:rsidRPr="006527BE">
        <w:rPr>
          <w:rFonts w:ascii="Arial" w:hAnsi="Arial" w:cs="Arial"/>
          <w:b/>
          <w:sz w:val="28"/>
          <w:szCs w:val="24"/>
          <w:u w:val="single"/>
        </w:rPr>
        <w:t xml:space="preserve"> - </w:t>
      </w:r>
      <w:r w:rsidR="003849B7" w:rsidRPr="006527BE">
        <w:rPr>
          <w:rFonts w:ascii="Arial" w:hAnsi="Arial" w:cs="Arial"/>
          <w:b/>
          <w:bCs/>
          <w:sz w:val="28"/>
          <w:szCs w:val="24"/>
          <w:u w:val="single"/>
        </w:rPr>
        <w:t xml:space="preserve">The </w:t>
      </w:r>
      <w:proofErr w:type="spellStart"/>
      <w:r w:rsidR="003849B7" w:rsidRPr="006527BE">
        <w:rPr>
          <w:rFonts w:ascii="Arial" w:hAnsi="Arial" w:cs="Arial"/>
          <w:b/>
          <w:bCs/>
          <w:sz w:val="28"/>
          <w:szCs w:val="24"/>
          <w:u w:val="single"/>
        </w:rPr>
        <w:t>General</w:t>
      </w:r>
      <w:proofErr w:type="spellEnd"/>
      <w:r w:rsidR="003849B7" w:rsidRPr="006527BE">
        <w:rPr>
          <w:rFonts w:ascii="Arial" w:hAnsi="Arial" w:cs="Arial"/>
          <w:b/>
          <w:bCs/>
          <w:sz w:val="28"/>
          <w:szCs w:val="24"/>
          <w:u w:val="single"/>
        </w:rPr>
        <w:t xml:space="preserve"> Aviation </w:t>
      </w:r>
      <w:proofErr w:type="spellStart"/>
      <w:r w:rsidR="003849B7" w:rsidRPr="006527BE">
        <w:rPr>
          <w:rFonts w:ascii="Arial" w:hAnsi="Arial" w:cs="Arial"/>
          <w:b/>
          <w:bCs/>
          <w:sz w:val="28"/>
          <w:szCs w:val="24"/>
          <w:u w:val="single"/>
        </w:rPr>
        <w:t>Companies</w:t>
      </w:r>
      <w:proofErr w:type="spellEnd"/>
    </w:p>
    <w:p w:rsidR="006527BE" w:rsidRPr="006527BE" w:rsidRDefault="006527BE" w:rsidP="006527BE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i/>
          <w:sz w:val="28"/>
          <w:szCs w:val="24"/>
        </w:rPr>
      </w:pPr>
      <w:r w:rsidRPr="006527BE">
        <w:rPr>
          <w:rFonts w:ascii="Arial" w:hAnsi="Arial" w:cs="Arial"/>
          <w:i/>
          <w:sz w:val="28"/>
          <w:szCs w:val="24"/>
        </w:rPr>
        <w:t>Elenco delle aziende con anno di fondazione, siti produttivi, addetti</w:t>
      </w:r>
    </w:p>
    <w:p w:rsidR="00041F7C" w:rsidRPr="006527BE" w:rsidRDefault="000340FE" w:rsidP="006527BE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sz w:val="28"/>
          <w:szCs w:val="24"/>
        </w:rPr>
      </w:pPr>
      <w:proofErr w:type="spellStart"/>
      <w:r w:rsidRPr="006527BE">
        <w:rPr>
          <w:rFonts w:ascii="Arial" w:hAnsi="Arial" w:cs="Arial"/>
          <w:sz w:val="28"/>
          <w:szCs w:val="24"/>
        </w:rPr>
        <w:t>Tecnam</w:t>
      </w:r>
      <w:proofErr w:type="spellEnd"/>
      <w:r w:rsidRPr="006527BE">
        <w:rPr>
          <w:rFonts w:ascii="Arial" w:hAnsi="Arial" w:cs="Arial"/>
          <w:sz w:val="28"/>
          <w:szCs w:val="24"/>
        </w:rPr>
        <w:t xml:space="preserve"> - </w:t>
      </w:r>
      <w:r w:rsidR="006527BE" w:rsidRPr="006527BE">
        <w:rPr>
          <w:rFonts w:ascii="Arial" w:hAnsi="Arial" w:cs="Arial"/>
          <w:sz w:val="28"/>
          <w:szCs w:val="24"/>
        </w:rPr>
        <w:t>in precedenza</w:t>
      </w:r>
      <w:r w:rsidRPr="006527BE">
        <w:rPr>
          <w:rFonts w:ascii="Arial" w:hAnsi="Arial" w:cs="Arial"/>
          <w:sz w:val="28"/>
          <w:szCs w:val="24"/>
        </w:rPr>
        <w:t xml:space="preserve"> </w:t>
      </w:r>
      <w:proofErr w:type="spellStart"/>
      <w:r w:rsidRPr="006527BE">
        <w:rPr>
          <w:rFonts w:ascii="Arial" w:hAnsi="Arial" w:cs="Arial"/>
          <w:sz w:val="28"/>
          <w:szCs w:val="24"/>
        </w:rPr>
        <w:t>Partenavia</w:t>
      </w:r>
      <w:proofErr w:type="spellEnd"/>
      <w:r w:rsidRPr="006527BE">
        <w:rPr>
          <w:rFonts w:ascii="Arial" w:hAnsi="Arial" w:cs="Arial"/>
          <w:sz w:val="28"/>
          <w:szCs w:val="24"/>
        </w:rPr>
        <w:t xml:space="preserve"> - </w:t>
      </w:r>
      <w:r w:rsidR="006527BE" w:rsidRPr="006527BE">
        <w:rPr>
          <w:rFonts w:ascii="Arial" w:hAnsi="Arial" w:cs="Arial"/>
          <w:sz w:val="28"/>
          <w:szCs w:val="24"/>
        </w:rPr>
        <w:t>è la più antica e conosciuta azienda del settore</w:t>
      </w:r>
      <w:r w:rsidRPr="006527BE">
        <w:rPr>
          <w:rFonts w:ascii="Arial" w:hAnsi="Arial" w:cs="Arial"/>
          <w:sz w:val="28"/>
          <w:szCs w:val="24"/>
        </w:rPr>
        <w:t xml:space="preserve">, </w:t>
      </w:r>
      <w:r w:rsidR="006527BE">
        <w:rPr>
          <w:rFonts w:ascii="Arial" w:hAnsi="Arial" w:cs="Arial"/>
          <w:sz w:val="28"/>
          <w:szCs w:val="24"/>
        </w:rPr>
        <w:t>fondata da</w:t>
      </w:r>
      <w:r w:rsidRPr="006527BE">
        <w:rPr>
          <w:rFonts w:ascii="Arial" w:hAnsi="Arial" w:cs="Arial"/>
          <w:sz w:val="28"/>
          <w:szCs w:val="24"/>
        </w:rPr>
        <w:t xml:space="preserve"> Luigi </w:t>
      </w:r>
      <w:proofErr w:type="spellStart"/>
      <w:r w:rsidRPr="006527BE">
        <w:rPr>
          <w:rFonts w:ascii="Arial" w:hAnsi="Arial" w:cs="Arial"/>
          <w:sz w:val="28"/>
          <w:szCs w:val="24"/>
        </w:rPr>
        <w:t>Pascale</w:t>
      </w:r>
      <w:proofErr w:type="spellEnd"/>
      <w:r w:rsidR="00273C81" w:rsidRPr="006527BE">
        <w:rPr>
          <w:rFonts w:ascii="Arial" w:hAnsi="Arial" w:cs="Arial"/>
          <w:sz w:val="28"/>
          <w:szCs w:val="24"/>
        </w:rPr>
        <w:t xml:space="preserve">, </w:t>
      </w:r>
      <w:r w:rsidR="006527BE">
        <w:rPr>
          <w:rFonts w:ascii="Arial" w:hAnsi="Arial" w:cs="Arial"/>
          <w:sz w:val="28"/>
          <w:szCs w:val="24"/>
        </w:rPr>
        <w:t>eclettica e versatile celebrità nel mondo aeronautico, professore, progettista, manager novantenne</w:t>
      </w:r>
      <w:r w:rsidRPr="006527BE">
        <w:rPr>
          <w:rFonts w:ascii="Arial" w:hAnsi="Arial" w:cs="Arial"/>
          <w:sz w:val="28"/>
          <w:szCs w:val="24"/>
        </w:rPr>
        <w:t>!</w:t>
      </w:r>
    </w:p>
    <w:p w:rsidR="003849B7" w:rsidRPr="006527BE" w:rsidRDefault="003849B7" w:rsidP="00286B9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4"/>
        </w:rPr>
      </w:pPr>
    </w:p>
    <w:p w:rsidR="00465E53" w:rsidRPr="006527BE" w:rsidRDefault="00465E53" w:rsidP="00286B9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4"/>
        </w:rPr>
      </w:pPr>
    </w:p>
    <w:p w:rsidR="003849B7" w:rsidRPr="006527BE" w:rsidRDefault="003849B7" w:rsidP="003849B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4"/>
          <w:u w:val="single"/>
        </w:rPr>
      </w:pPr>
      <w:r w:rsidRPr="006527BE">
        <w:rPr>
          <w:rFonts w:ascii="Arial" w:hAnsi="Arial" w:cs="Arial"/>
          <w:b/>
          <w:sz w:val="28"/>
          <w:szCs w:val="24"/>
          <w:u w:val="single"/>
        </w:rPr>
        <w:t xml:space="preserve">SLIDE </w:t>
      </w:r>
      <w:r w:rsidR="006527BE" w:rsidRPr="006527BE">
        <w:rPr>
          <w:rFonts w:ascii="Arial" w:hAnsi="Arial" w:cs="Arial"/>
          <w:b/>
          <w:sz w:val="28"/>
          <w:szCs w:val="24"/>
          <w:u w:val="single"/>
        </w:rPr>
        <w:t>13</w:t>
      </w:r>
      <w:r w:rsidRPr="006527BE">
        <w:rPr>
          <w:rFonts w:ascii="Arial" w:hAnsi="Arial" w:cs="Arial"/>
          <w:b/>
          <w:sz w:val="28"/>
          <w:szCs w:val="24"/>
          <w:u w:val="single"/>
        </w:rPr>
        <w:t xml:space="preserve"> - </w:t>
      </w:r>
      <w:proofErr w:type="spellStart"/>
      <w:r w:rsidRPr="006527BE">
        <w:rPr>
          <w:rFonts w:ascii="Arial" w:hAnsi="Arial" w:cs="Arial"/>
          <w:b/>
          <w:bCs/>
          <w:sz w:val="28"/>
          <w:szCs w:val="24"/>
          <w:u w:val="single"/>
        </w:rPr>
        <w:t>Other</w:t>
      </w:r>
      <w:proofErr w:type="spellEnd"/>
      <w:r w:rsidRPr="006527BE">
        <w:rPr>
          <w:rFonts w:ascii="Arial" w:hAnsi="Arial" w:cs="Arial"/>
          <w:b/>
          <w:bCs/>
          <w:sz w:val="28"/>
          <w:szCs w:val="24"/>
          <w:u w:val="single"/>
        </w:rPr>
        <w:t xml:space="preserve"> </w:t>
      </w:r>
      <w:proofErr w:type="spellStart"/>
      <w:r w:rsidRPr="006527BE">
        <w:rPr>
          <w:rFonts w:ascii="Arial" w:hAnsi="Arial" w:cs="Arial"/>
          <w:b/>
          <w:bCs/>
          <w:sz w:val="28"/>
          <w:szCs w:val="24"/>
          <w:u w:val="single"/>
        </w:rPr>
        <w:t>Main</w:t>
      </w:r>
      <w:proofErr w:type="spellEnd"/>
      <w:r w:rsidRPr="006527BE">
        <w:rPr>
          <w:rFonts w:ascii="Arial" w:hAnsi="Arial" w:cs="Arial"/>
          <w:b/>
          <w:bCs/>
          <w:sz w:val="28"/>
          <w:szCs w:val="24"/>
          <w:u w:val="single"/>
        </w:rPr>
        <w:t xml:space="preserve"> </w:t>
      </w:r>
      <w:proofErr w:type="spellStart"/>
      <w:r w:rsidRPr="006527BE">
        <w:rPr>
          <w:rFonts w:ascii="Arial" w:hAnsi="Arial" w:cs="Arial"/>
          <w:b/>
          <w:bCs/>
          <w:sz w:val="28"/>
          <w:szCs w:val="24"/>
          <w:u w:val="single"/>
        </w:rPr>
        <w:t>Companies</w:t>
      </w:r>
      <w:proofErr w:type="spellEnd"/>
    </w:p>
    <w:p w:rsidR="006527BE" w:rsidRPr="006527BE" w:rsidRDefault="006527BE" w:rsidP="006527BE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i/>
          <w:sz w:val="28"/>
          <w:szCs w:val="24"/>
        </w:rPr>
      </w:pPr>
      <w:r w:rsidRPr="006527BE">
        <w:rPr>
          <w:rFonts w:ascii="Arial" w:hAnsi="Arial" w:cs="Arial"/>
          <w:i/>
          <w:sz w:val="28"/>
          <w:szCs w:val="24"/>
        </w:rPr>
        <w:t>Elenco delle principali aziende con anno di fondazione, specializzazione produttiva, siti produttivi, addetti</w:t>
      </w:r>
    </w:p>
    <w:p w:rsidR="00286B92" w:rsidRPr="006527BE" w:rsidRDefault="00286B92" w:rsidP="00286B9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4"/>
        </w:rPr>
      </w:pPr>
    </w:p>
    <w:p w:rsidR="00465E53" w:rsidRPr="006527BE" w:rsidRDefault="00465E53" w:rsidP="00286B9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4"/>
        </w:rPr>
      </w:pPr>
    </w:p>
    <w:p w:rsidR="003849B7" w:rsidRPr="00C722CD" w:rsidRDefault="003849B7" w:rsidP="003849B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4"/>
          <w:u w:val="single"/>
        </w:rPr>
      </w:pPr>
      <w:r w:rsidRPr="00C722CD">
        <w:rPr>
          <w:rFonts w:ascii="Arial" w:hAnsi="Arial" w:cs="Arial"/>
          <w:b/>
          <w:sz w:val="28"/>
          <w:szCs w:val="24"/>
          <w:u w:val="single"/>
        </w:rPr>
        <w:t xml:space="preserve">SLIDE </w:t>
      </w:r>
      <w:r w:rsidR="00C722CD" w:rsidRPr="00C722CD">
        <w:rPr>
          <w:rFonts w:ascii="Arial" w:hAnsi="Arial" w:cs="Arial"/>
          <w:b/>
          <w:sz w:val="28"/>
          <w:szCs w:val="24"/>
          <w:u w:val="single"/>
        </w:rPr>
        <w:t>14</w:t>
      </w:r>
      <w:r w:rsidRPr="00C722CD">
        <w:rPr>
          <w:rFonts w:ascii="Arial" w:hAnsi="Arial" w:cs="Arial"/>
          <w:b/>
          <w:sz w:val="28"/>
          <w:szCs w:val="24"/>
          <w:u w:val="single"/>
        </w:rPr>
        <w:t xml:space="preserve"> - </w:t>
      </w:r>
      <w:r w:rsidRPr="00C722CD">
        <w:rPr>
          <w:rFonts w:ascii="Arial" w:hAnsi="Arial" w:cs="Arial"/>
          <w:b/>
          <w:bCs/>
          <w:sz w:val="28"/>
          <w:szCs w:val="24"/>
          <w:u w:val="single"/>
        </w:rPr>
        <w:t>CIRA</w:t>
      </w:r>
      <w:r w:rsidR="00C722CD">
        <w:rPr>
          <w:rFonts w:ascii="Arial" w:hAnsi="Arial" w:cs="Arial"/>
          <w:b/>
          <w:bCs/>
          <w:sz w:val="28"/>
          <w:szCs w:val="24"/>
          <w:u w:val="single"/>
        </w:rPr>
        <w:t xml:space="preserve"> (1)</w:t>
      </w:r>
    </w:p>
    <w:p w:rsidR="003849B7" w:rsidRPr="00C722CD" w:rsidRDefault="00C722CD" w:rsidP="00C722CD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sz w:val="28"/>
          <w:szCs w:val="24"/>
        </w:rPr>
      </w:pPr>
      <w:r w:rsidRPr="00C722CD">
        <w:rPr>
          <w:rFonts w:ascii="Arial" w:hAnsi="Arial" w:cs="Arial"/>
          <w:sz w:val="28"/>
          <w:szCs w:val="24"/>
        </w:rPr>
        <w:t xml:space="preserve">Unico Centro Nazionale di Ricerca Aerospaziale, è situato a </w:t>
      </w:r>
      <w:r w:rsidR="003849B7" w:rsidRPr="00C722CD">
        <w:rPr>
          <w:rFonts w:ascii="Arial" w:hAnsi="Arial" w:cs="Arial"/>
          <w:sz w:val="28"/>
          <w:szCs w:val="24"/>
        </w:rPr>
        <w:t>Capua.</w:t>
      </w:r>
    </w:p>
    <w:p w:rsidR="00C722CD" w:rsidRPr="00C722CD" w:rsidRDefault="00C722CD" w:rsidP="00C722CD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 xml:space="preserve">Il </w:t>
      </w:r>
      <w:r w:rsidRPr="00C722CD">
        <w:rPr>
          <w:rFonts w:ascii="Arial" w:hAnsi="Arial" w:cs="Arial"/>
          <w:sz w:val="28"/>
          <w:szCs w:val="24"/>
        </w:rPr>
        <w:t xml:space="preserve">CIRA è nato nel 1984 per gestire il Programma di ricerche Aerospaziali (PRORA) e mantenere all’avanguardia il nostro Paese negli ambiti dell’Aeronautica e dello Spazio. </w:t>
      </w:r>
    </w:p>
    <w:p w:rsidR="00C722CD" w:rsidRPr="00C722CD" w:rsidRDefault="00C722CD" w:rsidP="00C722CD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sz w:val="28"/>
          <w:szCs w:val="24"/>
        </w:rPr>
      </w:pPr>
    </w:p>
    <w:p w:rsidR="003849B7" w:rsidRPr="00C722CD" w:rsidRDefault="00C722CD" w:rsidP="00C722CD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sz w:val="28"/>
          <w:szCs w:val="24"/>
        </w:rPr>
      </w:pPr>
      <w:r w:rsidRPr="00C722CD">
        <w:rPr>
          <w:rFonts w:ascii="Arial" w:hAnsi="Arial" w:cs="Arial"/>
          <w:sz w:val="28"/>
          <w:szCs w:val="24"/>
        </w:rPr>
        <w:lastRenderedPageBreak/>
        <w:t>Il CIRA è una società pubblico-privata, che vede la partecipazione di Enti di Ricerca, Enti territoriali ed industrie aeronautiche e spaziali</w:t>
      </w:r>
      <w:r w:rsidR="003849B7" w:rsidRPr="00C722CD">
        <w:rPr>
          <w:rFonts w:ascii="Arial" w:hAnsi="Arial" w:cs="Arial"/>
          <w:sz w:val="28"/>
          <w:szCs w:val="24"/>
        </w:rPr>
        <w:t>.</w:t>
      </w:r>
    </w:p>
    <w:p w:rsidR="003849B7" w:rsidRPr="00C722CD" w:rsidRDefault="003849B7" w:rsidP="003849B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4"/>
        </w:rPr>
      </w:pPr>
    </w:p>
    <w:p w:rsidR="00465E53" w:rsidRPr="00C722CD" w:rsidRDefault="00465E53" w:rsidP="003849B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4"/>
        </w:rPr>
      </w:pPr>
    </w:p>
    <w:p w:rsidR="003849B7" w:rsidRPr="00C722CD" w:rsidRDefault="003849B7" w:rsidP="003849B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4"/>
          <w:u w:val="single"/>
        </w:rPr>
      </w:pPr>
      <w:r w:rsidRPr="00C722CD">
        <w:rPr>
          <w:rFonts w:ascii="Arial" w:hAnsi="Arial" w:cs="Arial"/>
          <w:b/>
          <w:sz w:val="28"/>
          <w:szCs w:val="24"/>
          <w:u w:val="single"/>
        </w:rPr>
        <w:t xml:space="preserve">SLIDE </w:t>
      </w:r>
      <w:r w:rsidR="003F3D5A" w:rsidRPr="00C722CD">
        <w:rPr>
          <w:rFonts w:ascii="Arial" w:hAnsi="Arial" w:cs="Arial"/>
          <w:b/>
          <w:sz w:val="28"/>
          <w:szCs w:val="24"/>
          <w:u w:val="single"/>
        </w:rPr>
        <w:t>1</w:t>
      </w:r>
      <w:r w:rsidR="00C722CD">
        <w:rPr>
          <w:rFonts w:ascii="Arial" w:hAnsi="Arial" w:cs="Arial"/>
          <w:b/>
          <w:sz w:val="28"/>
          <w:szCs w:val="24"/>
          <w:u w:val="single"/>
        </w:rPr>
        <w:t>5</w:t>
      </w:r>
      <w:r w:rsidRPr="00C722CD">
        <w:rPr>
          <w:rFonts w:ascii="Arial" w:hAnsi="Arial" w:cs="Arial"/>
          <w:b/>
          <w:sz w:val="28"/>
          <w:szCs w:val="24"/>
          <w:u w:val="single"/>
        </w:rPr>
        <w:t xml:space="preserve"> - </w:t>
      </w:r>
      <w:r w:rsidRPr="00C722CD">
        <w:rPr>
          <w:rFonts w:ascii="Arial" w:hAnsi="Arial" w:cs="Arial"/>
          <w:b/>
          <w:bCs/>
          <w:sz w:val="28"/>
          <w:szCs w:val="24"/>
          <w:u w:val="single"/>
        </w:rPr>
        <w:t>CIRA</w:t>
      </w:r>
      <w:r w:rsidR="00C722CD" w:rsidRPr="00C722CD">
        <w:rPr>
          <w:rFonts w:ascii="Arial" w:hAnsi="Arial" w:cs="Arial"/>
          <w:b/>
          <w:bCs/>
          <w:sz w:val="28"/>
          <w:szCs w:val="24"/>
          <w:u w:val="single"/>
        </w:rPr>
        <w:t xml:space="preserve"> (2)</w:t>
      </w:r>
    </w:p>
    <w:p w:rsidR="003849B7" w:rsidRPr="00C722CD" w:rsidRDefault="00C722CD" w:rsidP="00C722CD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sz w:val="28"/>
          <w:szCs w:val="24"/>
        </w:rPr>
      </w:pPr>
      <w:r w:rsidRPr="00C722CD">
        <w:rPr>
          <w:rFonts w:ascii="Arial" w:hAnsi="Arial" w:cs="Arial"/>
          <w:sz w:val="28"/>
          <w:szCs w:val="24"/>
        </w:rPr>
        <w:t>CIRA vanta grandi impianti</w:t>
      </w:r>
      <w:r>
        <w:rPr>
          <w:rFonts w:ascii="Arial" w:hAnsi="Arial" w:cs="Arial"/>
          <w:sz w:val="28"/>
          <w:szCs w:val="24"/>
        </w:rPr>
        <w:t>, alcuni dei quali</w:t>
      </w:r>
      <w:r w:rsidRPr="00C722CD">
        <w:rPr>
          <w:rFonts w:ascii="Arial" w:hAnsi="Arial" w:cs="Arial"/>
          <w:sz w:val="28"/>
          <w:szCs w:val="24"/>
        </w:rPr>
        <w:t xml:space="preserve"> unici al mondo per prestazioni, realizzati tra il 1992 e il 2002</w:t>
      </w:r>
      <w:r>
        <w:rPr>
          <w:rFonts w:ascii="Arial" w:hAnsi="Arial" w:cs="Arial"/>
          <w:sz w:val="28"/>
          <w:szCs w:val="24"/>
        </w:rPr>
        <w:t>. (</w:t>
      </w:r>
      <w:r w:rsidRPr="00C722CD">
        <w:rPr>
          <w:rFonts w:ascii="Arial" w:hAnsi="Arial" w:cs="Arial"/>
          <w:i/>
          <w:sz w:val="28"/>
          <w:szCs w:val="24"/>
        </w:rPr>
        <w:t>vedi elenco</w:t>
      </w:r>
      <w:r>
        <w:rPr>
          <w:rFonts w:ascii="Arial" w:hAnsi="Arial" w:cs="Arial"/>
          <w:sz w:val="28"/>
          <w:szCs w:val="24"/>
        </w:rPr>
        <w:t>)</w:t>
      </w:r>
    </w:p>
    <w:p w:rsidR="00465E53" w:rsidRDefault="00465E53" w:rsidP="003849B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4"/>
        </w:rPr>
      </w:pPr>
    </w:p>
    <w:p w:rsidR="00C722CD" w:rsidRPr="00C722CD" w:rsidRDefault="00C722CD" w:rsidP="003849B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4"/>
        </w:rPr>
      </w:pPr>
    </w:p>
    <w:p w:rsidR="003849B7" w:rsidRPr="008C105A" w:rsidRDefault="003849B7" w:rsidP="003849B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4"/>
          <w:u w:val="single"/>
        </w:rPr>
      </w:pPr>
      <w:r w:rsidRPr="008C105A">
        <w:rPr>
          <w:rFonts w:ascii="Arial" w:hAnsi="Arial" w:cs="Arial"/>
          <w:b/>
          <w:sz w:val="28"/>
          <w:szCs w:val="24"/>
          <w:u w:val="single"/>
        </w:rPr>
        <w:t>SLIDE 1</w:t>
      </w:r>
      <w:r w:rsidR="00C722CD" w:rsidRPr="008C105A">
        <w:rPr>
          <w:rFonts w:ascii="Arial" w:hAnsi="Arial" w:cs="Arial"/>
          <w:b/>
          <w:sz w:val="28"/>
          <w:szCs w:val="24"/>
          <w:u w:val="single"/>
        </w:rPr>
        <w:t>6</w:t>
      </w:r>
      <w:r w:rsidRPr="008C105A">
        <w:rPr>
          <w:rFonts w:ascii="Arial" w:hAnsi="Arial" w:cs="Arial"/>
          <w:b/>
          <w:sz w:val="28"/>
          <w:szCs w:val="24"/>
          <w:u w:val="single"/>
        </w:rPr>
        <w:t xml:space="preserve"> - </w:t>
      </w:r>
      <w:proofErr w:type="spellStart"/>
      <w:r w:rsidRPr="008C105A">
        <w:rPr>
          <w:rFonts w:ascii="Arial" w:hAnsi="Arial" w:cs="Arial"/>
          <w:b/>
          <w:bCs/>
          <w:sz w:val="28"/>
          <w:szCs w:val="24"/>
          <w:u w:val="single"/>
        </w:rPr>
        <w:t>Five</w:t>
      </w:r>
      <w:proofErr w:type="spellEnd"/>
      <w:r w:rsidRPr="008C105A">
        <w:rPr>
          <w:rFonts w:ascii="Arial" w:hAnsi="Arial" w:cs="Arial"/>
          <w:b/>
          <w:bCs/>
          <w:sz w:val="28"/>
          <w:szCs w:val="24"/>
          <w:u w:val="single"/>
        </w:rPr>
        <w:t xml:space="preserve"> </w:t>
      </w:r>
      <w:proofErr w:type="spellStart"/>
      <w:r w:rsidRPr="008C105A">
        <w:rPr>
          <w:rFonts w:ascii="Arial" w:hAnsi="Arial" w:cs="Arial"/>
          <w:b/>
          <w:bCs/>
          <w:sz w:val="28"/>
          <w:szCs w:val="24"/>
          <w:u w:val="single"/>
        </w:rPr>
        <w:t>Universities</w:t>
      </w:r>
      <w:proofErr w:type="spellEnd"/>
      <w:r w:rsidRPr="008C105A">
        <w:rPr>
          <w:rFonts w:ascii="Arial" w:hAnsi="Arial" w:cs="Arial"/>
          <w:b/>
          <w:bCs/>
          <w:sz w:val="28"/>
          <w:szCs w:val="24"/>
          <w:u w:val="single"/>
        </w:rPr>
        <w:t xml:space="preserve"> </w:t>
      </w:r>
      <w:proofErr w:type="spellStart"/>
      <w:r w:rsidRPr="008C105A">
        <w:rPr>
          <w:rFonts w:ascii="Arial" w:hAnsi="Arial" w:cs="Arial"/>
          <w:b/>
          <w:bCs/>
          <w:sz w:val="28"/>
          <w:szCs w:val="24"/>
          <w:u w:val="single"/>
        </w:rPr>
        <w:t>involved</w:t>
      </w:r>
      <w:proofErr w:type="spellEnd"/>
      <w:r w:rsidRPr="008C105A">
        <w:rPr>
          <w:rFonts w:ascii="Arial" w:hAnsi="Arial" w:cs="Arial"/>
          <w:b/>
          <w:bCs/>
          <w:sz w:val="28"/>
          <w:szCs w:val="24"/>
          <w:u w:val="single"/>
        </w:rPr>
        <w:t xml:space="preserve"> in </w:t>
      </w:r>
      <w:proofErr w:type="spellStart"/>
      <w:r w:rsidRPr="008C105A">
        <w:rPr>
          <w:rFonts w:ascii="Arial" w:hAnsi="Arial" w:cs="Arial"/>
          <w:b/>
          <w:bCs/>
          <w:sz w:val="28"/>
          <w:szCs w:val="24"/>
          <w:u w:val="single"/>
        </w:rPr>
        <w:t>aerospace</w:t>
      </w:r>
      <w:proofErr w:type="spellEnd"/>
      <w:r w:rsidRPr="008C105A">
        <w:rPr>
          <w:rFonts w:ascii="Arial" w:hAnsi="Arial" w:cs="Arial"/>
          <w:b/>
          <w:bCs/>
          <w:sz w:val="28"/>
          <w:szCs w:val="24"/>
          <w:u w:val="single"/>
        </w:rPr>
        <w:t xml:space="preserve"> </w:t>
      </w:r>
      <w:proofErr w:type="spellStart"/>
      <w:r w:rsidRPr="008C105A">
        <w:rPr>
          <w:rFonts w:ascii="Arial" w:hAnsi="Arial" w:cs="Arial"/>
          <w:b/>
          <w:bCs/>
          <w:sz w:val="28"/>
          <w:szCs w:val="24"/>
          <w:u w:val="single"/>
        </w:rPr>
        <w:t>research</w:t>
      </w:r>
      <w:proofErr w:type="spellEnd"/>
    </w:p>
    <w:p w:rsidR="003849B7" w:rsidRPr="00C722CD" w:rsidRDefault="00C722CD" w:rsidP="00465E53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sz w:val="28"/>
          <w:szCs w:val="24"/>
        </w:rPr>
      </w:pPr>
      <w:r w:rsidRPr="00C722CD">
        <w:rPr>
          <w:rFonts w:ascii="Arial" w:hAnsi="Arial" w:cs="Arial"/>
          <w:sz w:val="28"/>
          <w:szCs w:val="24"/>
        </w:rPr>
        <w:t>Sono 5 le Università coinvolte nella ricerca aerospaziale</w:t>
      </w:r>
      <w:r w:rsidR="003849B7" w:rsidRPr="00C722CD">
        <w:rPr>
          <w:rFonts w:ascii="Arial" w:hAnsi="Arial" w:cs="Arial"/>
          <w:sz w:val="28"/>
          <w:szCs w:val="24"/>
        </w:rPr>
        <w:t>:</w:t>
      </w:r>
    </w:p>
    <w:p w:rsidR="00D07F4A" w:rsidRPr="00C722CD" w:rsidRDefault="00D07F4A" w:rsidP="00913FAA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before="120" w:after="0" w:line="240" w:lineRule="auto"/>
        <w:ind w:left="714" w:hanging="357"/>
        <w:jc w:val="both"/>
        <w:rPr>
          <w:rFonts w:ascii="Arial" w:hAnsi="Arial" w:cs="Arial"/>
          <w:sz w:val="28"/>
          <w:szCs w:val="24"/>
        </w:rPr>
      </w:pPr>
      <w:r w:rsidRPr="00C722CD">
        <w:rPr>
          <w:rFonts w:ascii="Arial" w:hAnsi="Arial" w:cs="Arial"/>
          <w:sz w:val="28"/>
          <w:szCs w:val="24"/>
        </w:rPr>
        <w:t xml:space="preserve">Università degli Studi Federico II, </w:t>
      </w:r>
      <w:r w:rsidR="00C722CD" w:rsidRPr="00C722CD">
        <w:rPr>
          <w:rFonts w:ascii="Arial" w:hAnsi="Arial" w:cs="Arial"/>
          <w:sz w:val="28"/>
          <w:szCs w:val="24"/>
        </w:rPr>
        <w:t xml:space="preserve">con il Dipartimento di Ingegneria Industriale (ma non solo) ed il suo corso di laurea in Ingegneria Aerospaziale; la scuola aeronautica fu fondata </w:t>
      </w:r>
      <w:r w:rsidR="00870858">
        <w:rPr>
          <w:rFonts w:ascii="Arial" w:hAnsi="Arial" w:cs="Arial"/>
          <w:sz w:val="28"/>
          <w:szCs w:val="24"/>
        </w:rPr>
        <w:t xml:space="preserve">negli anni '50 </w:t>
      </w:r>
      <w:r w:rsidR="00C722CD" w:rsidRPr="00C722CD">
        <w:rPr>
          <w:rFonts w:ascii="Arial" w:hAnsi="Arial" w:cs="Arial"/>
          <w:sz w:val="28"/>
          <w:szCs w:val="24"/>
        </w:rPr>
        <w:t>da Umberto Nobile, generale e pilota di dirigibili</w:t>
      </w:r>
    </w:p>
    <w:p w:rsidR="00D07F4A" w:rsidRPr="00870858" w:rsidRDefault="00870858" w:rsidP="00913FAA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before="120" w:after="0" w:line="240" w:lineRule="auto"/>
        <w:ind w:left="714" w:hanging="357"/>
        <w:jc w:val="both"/>
        <w:rPr>
          <w:rFonts w:ascii="Arial" w:hAnsi="Arial" w:cs="Arial"/>
          <w:sz w:val="28"/>
          <w:szCs w:val="24"/>
        </w:rPr>
      </w:pPr>
      <w:r w:rsidRPr="00870858">
        <w:rPr>
          <w:rFonts w:ascii="Arial" w:hAnsi="Arial" w:cs="Arial"/>
          <w:sz w:val="28"/>
          <w:szCs w:val="24"/>
        </w:rPr>
        <w:t>La Seconda Università di Napoli</w:t>
      </w:r>
      <w:r w:rsidR="00D07F4A" w:rsidRPr="00870858">
        <w:rPr>
          <w:rFonts w:ascii="Arial" w:hAnsi="Arial" w:cs="Arial"/>
          <w:sz w:val="28"/>
          <w:szCs w:val="24"/>
        </w:rPr>
        <w:t>,</w:t>
      </w:r>
      <w:r w:rsidRPr="00870858">
        <w:rPr>
          <w:rFonts w:ascii="Arial" w:hAnsi="Arial" w:cs="Arial"/>
          <w:sz w:val="28"/>
          <w:szCs w:val="24"/>
        </w:rPr>
        <w:t xml:space="preserve"> nata nel</w:t>
      </w:r>
      <w:r w:rsidR="00D07F4A" w:rsidRPr="00870858">
        <w:rPr>
          <w:rFonts w:ascii="Arial" w:hAnsi="Arial" w:cs="Arial"/>
          <w:sz w:val="28"/>
          <w:szCs w:val="24"/>
        </w:rPr>
        <w:t xml:space="preserve"> 1991, </w:t>
      </w:r>
      <w:r w:rsidRPr="00870858">
        <w:rPr>
          <w:rFonts w:ascii="Arial" w:hAnsi="Arial" w:cs="Arial"/>
          <w:sz w:val="28"/>
          <w:szCs w:val="24"/>
        </w:rPr>
        <w:t xml:space="preserve">con il Dipartimento di Ingegneria Industriale </w:t>
      </w:r>
      <w:r w:rsidRPr="00C722CD">
        <w:rPr>
          <w:rFonts w:ascii="Arial" w:hAnsi="Arial" w:cs="Arial"/>
          <w:sz w:val="28"/>
          <w:szCs w:val="24"/>
        </w:rPr>
        <w:t>ed il suo corso di laurea in Ingegneria Aerospaziale</w:t>
      </w:r>
    </w:p>
    <w:p w:rsidR="00644814" w:rsidRPr="00870858" w:rsidRDefault="00644814" w:rsidP="00913FAA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before="120" w:after="0" w:line="240" w:lineRule="auto"/>
        <w:ind w:left="714" w:hanging="357"/>
        <w:jc w:val="both"/>
        <w:rPr>
          <w:rFonts w:ascii="Arial" w:hAnsi="Arial" w:cs="Arial"/>
          <w:sz w:val="28"/>
          <w:szCs w:val="24"/>
        </w:rPr>
      </w:pPr>
      <w:r w:rsidRPr="00870858">
        <w:rPr>
          <w:rFonts w:ascii="Arial" w:hAnsi="Arial" w:cs="Arial"/>
          <w:sz w:val="28"/>
          <w:szCs w:val="24"/>
        </w:rPr>
        <w:t xml:space="preserve">Università </w:t>
      </w:r>
      <w:proofErr w:type="spellStart"/>
      <w:r w:rsidRPr="00870858">
        <w:rPr>
          <w:rFonts w:ascii="Arial" w:hAnsi="Arial" w:cs="Arial"/>
          <w:sz w:val="28"/>
          <w:szCs w:val="24"/>
        </w:rPr>
        <w:t>Parthenope</w:t>
      </w:r>
      <w:proofErr w:type="spellEnd"/>
      <w:r w:rsidRPr="00870858">
        <w:rPr>
          <w:rFonts w:ascii="Arial" w:hAnsi="Arial" w:cs="Arial"/>
          <w:sz w:val="28"/>
          <w:szCs w:val="24"/>
        </w:rPr>
        <w:t xml:space="preserve">, </w:t>
      </w:r>
      <w:r w:rsidR="00870858" w:rsidRPr="00870858">
        <w:rPr>
          <w:rFonts w:ascii="Arial" w:hAnsi="Arial" w:cs="Arial"/>
          <w:sz w:val="28"/>
          <w:szCs w:val="24"/>
        </w:rPr>
        <w:t>nata nel</w:t>
      </w:r>
      <w:r w:rsidRPr="00870858">
        <w:rPr>
          <w:rFonts w:ascii="Arial" w:hAnsi="Arial" w:cs="Arial"/>
          <w:sz w:val="28"/>
          <w:szCs w:val="24"/>
        </w:rPr>
        <w:t xml:space="preserve"> 1919, </w:t>
      </w:r>
      <w:r w:rsidR="00870858" w:rsidRPr="00870858">
        <w:rPr>
          <w:rFonts w:ascii="Arial" w:hAnsi="Arial" w:cs="Arial"/>
          <w:sz w:val="28"/>
          <w:szCs w:val="24"/>
        </w:rPr>
        <w:t>con il Dipartimento di Ingegneria</w:t>
      </w:r>
    </w:p>
    <w:p w:rsidR="00644814" w:rsidRPr="00870858" w:rsidRDefault="00644814" w:rsidP="00913FAA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before="120" w:after="0" w:line="240" w:lineRule="auto"/>
        <w:ind w:left="714" w:hanging="357"/>
        <w:jc w:val="both"/>
        <w:rPr>
          <w:rFonts w:ascii="Arial" w:hAnsi="Arial" w:cs="Arial"/>
          <w:sz w:val="28"/>
          <w:szCs w:val="24"/>
        </w:rPr>
      </w:pPr>
      <w:r w:rsidRPr="00644814">
        <w:rPr>
          <w:rFonts w:ascii="Arial" w:hAnsi="Arial" w:cs="Arial"/>
          <w:sz w:val="28"/>
          <w:szCs w:val="24"/>
        </w:rPr>
        <w:t xml:space="preserve">Università degli Studi di Salerno, </w:t>
      </w:r>
      <w:r w:rsidR="00870858" w:rsidRPr="00870858">
        <w:rPr>
          <w:rFonts w:ascii="Arial" w:hAnsi="Arial" w:cs="Arial"/>
          <w:sz w:val="28"/>
          <w:szCs w:val="24"/>
        </w:rPr>
        <w:t>con il Dipartimento di Ingegneria</w:t>
      </w:r>
    </w:p>
    <w:p w:rsidR="003849B7" w:rsidRPr="00644814" w:rsidRDefault="00644814" w:rsidP="00913FAA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before="120" w:after="0" w:line="240" w:lineRule="auto"/>
        <w:ind w:left="714" w:hanging="357"/>
        <w:jc w:val="both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 xml:space="preserve">Università degli Studi del </w:t>
      </w:r>
      <w:proofErr w:type="spellStart"/>
      <w:r>
        <w:rPr>
          <w:rFonts w:ascii="Arial" w:hAnsi="Arial" w:cs="Arial"/>
          <w:sz w:val="28"/>
          <w:szCs w:val="24"/>
        </w:rPr>
        <w:t>Sannio</w:t>
      </w:r>
      <w:proofErr w:type="spellEnd"/>
      <w:r>
        <w:rPr>
          <w:rFonts w:ascii="Arial" w:hAnsi="Arial" w:cs="Arial"/>
          <w:sz w:val="28"/>
          <w:szCs w:val="24"/>
        </w:rPr>
        <w:t xml:space="preserve">, </w:t>
      </w:r>
      <w:r w:rsidR="00870858" w:rsidRPr="00870858">
        <w:rPr>
          <w:rFonts w:ascii="Arial" w:hAnsi="Arial" w:cs="Arial"/>
          <w:sz w:val="28"/>
          <w:szCs w:val="24"/>
        </w:rPr>
        <w:t>con il Dipartimento di Ingegneria</w:t>
      </w:r>
    </w:p>
    <w:p w:rsidR="00465E53" w:rsidRDefault="00465E53" w:rsidP="003849B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4"/>
        </w:rPr>
      </w:pPr>
    </w:p>
    <w:p w:rsidR="002C2889" w:rsidRPr="00644814" w:rsidRDefault="002C2889" w:rsidP="003849B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4"/>
        </w:rPr>
      </w:pPr>
    </w:p>
    <w:p w:rsidR="003849B7" w:rsidRPr="0024680C" w:rsidRDefault="003849B7" w:rsidP="003849B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4"/>
          <w:u w:val="single"/>
          <w:lang w:val="en-US"/>
        </w:rPr>
      </w:pPr>
      <w:r w:rsidRPr="0024680C">
        <w:rPr>
          <w:rFonts w:ascii="Arial" w:hAnsi="Arial" w:cs="Arial"/>
          <w:b/>
          <w:sz w:val="28"/>
          <w:szCs w:val="24"/>
          <w:u w:val="single"/>
          <w:lang w:val="en-US"/>
        </w:rPr>
        <w:t>SLIDE 1</w:t>
      </w:r>
      <w:r w:rsidR="00C722CD">
        <w:rPr>
          <w:rFonts w:ascii="Arial" w:hAnsi="Arial" w:cs="Arial"/>
          <w:b/>
          <w:sz w:val="28"/>
          <w:szCs w:val="24"/>
          <w:u w:val="single"/>
          <w:lang w:val="en-US"/>
        </w:rPr>
        <w:t>7</w:t>
      </w:r>
      <w:r w:rsidRPr="0024680C">
        <w:rPr>
          <w:rFonts w:ascii="Arial" w:hAnsi="Arial" w:cs="Arial"/>
          <w:b/>
          <w:sz w:val="28"/>
          <w:szCs w:val="24"/>
          <w:u w:val="single"/>
          <w:lang w:val="en-US"/>
        </w:rPr>
        <w:t xml:space="preserve"> - </w:t>
      </w:r>
      <w:r w:rsidRPr="0024680C">
        <w:rPr>
          <w:rFonts w:ascii="Arial" w:hAnsi="Arial" w:cs="Arial"/>
          <w:b/>
          <w:bCs/>
          <w:sz w:val="28"/>
          <w:szCs w:val="24"/>
          <w:u w:val="single"/>
          <w:lang w:val="en-US"/>
        </w:rPr>
        <w:t>The Italian Air Force Academy</w:t>
      </w:r>
    </w:p>
    <w:p w:rsidR="00870858" w:rsidRDefault="00870858" w:rsidP="00465E53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sz w:val="28"/>
          <w:szCs w:val="24"/>
        </w:rPr>
      </w:pPr>
      <w:r w:rsidRPr="00870858">
        <w:rPr>
          <w:rFonts w:ascii="Arial" w:hAnsi="Arial" w:cs="Arial"/>
          <w:sz w:val="28"/>
          <w:szCs w:val="24"/>
        </w:rPr>
        <w:t>Nei pressi di Napoli, a Pozzuoli, è situata dal 1961 l'Accademia Militare Aeronautica che forma piloti e tecnici</w:t>
      </w:r>
      <w:r>
        <w:rPr>
          <w:rFonts w:ascii="Arial" w:hAnsi="Arial" w:cs="Arial"/>
          <w:sz w:val="28"/>
          <w:szCs w:val="24"/>
        </w:rPr>
        <w:t xml:space="preserve"> della Forza Aerea. </w:t>
      </w:r>
    </w:p>
    <w:p w:rsidR="00870858" w:rsidRPr="00870858" w:rsidRDefault="00870858" w:rsidP="00465E53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sz w:val="28"/>
          <w:szCs w:val="24"/>
        </w:rPr>
      </w:pPr>
      <w:r w:rsidRPr="00870858">
        <w:rPr>
          <w:rFonts w:ascii="Arial" w:hAnsi="Arial" w:cs="Arial"/>
          <w:sz w:val="28"/>
          <w:szCs w:val="24"/>
        </w:rPr>
        <w:t xml:space="preserve">Fin dalle sue origini (1927) l'Accademia è stata dislocata in questa area: inizialmente a Caserta (nel Palazzo Reale), poi a </w:t>
      </w:r>
      <w:proofErr w:type="spellStart"/>
      <w:r w:rsidRPr="00870858">
        <w:rPr>
          <w:rFonts w:ascii="Arial" w:hAnsi="Arial" w:cs="Arial"/>
          <w:sz w:val="28"/>
          <w:szCs w:val="24"/>
        </w:rPr>
        <w:t>Nisida</w:t>
      </w:r>
      <w:proofErr w:type="spellEnd"/>
      <w:r w:rsidRPr="00870858">
        <w:rPr>
          <w:rFonts w:ascii="Arial" w:hAnsi="Arial" w:cs="Arial"/>
          <w:sz w:val="28"/>
          <w:szCs w:val="24"/>
        </w:rPr>
        <w:t xml:space="preserve"> ed infine a Pozzuoli.</w:t>
      </w:r>
    </w:p>
    <w:p w:rsidR="003849B7" w:rsidRPr="008C105A" w:rsidRDefault="003849B7" w:rsidP="00465E53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sz w:val="28"/>
          <w:szCs w:val="24"/>
        </w:rPr>
      </w:pPr>
    </w:p>
    <w:p w:rsidR="00870858" w:rsidRPr="00870858" w:rsidRDefault="00870858" w:rsidP="00870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4"/>
          <w:u w:val="single"/>
        </w:rPr>
      </w:pPr>
      <w:r w:rsidRPr="00870858">
        <w:rPr>
          <w:rFonts w:ascii="Arial" w:hAnsi="Arial" w:cs="Arial"/>
          <w:b/>
          <w:sz w:val="28"/>
          <w:szCs w:val="24"/>
          <w:u w:val="single"/>
        </w:rPr>
        <w:t xml:space="preserve">SLIDE 18 - </w:t>
      </w:r>
      <w:r w:rsidRPr="00870858">
        <w:rPr>
          <w:rFonts w:ascii="Arial" w:hAnsi="Arial" w:cs="Arial"/>
          <w:b/>
          <w:bCs/>
          <w:sz w:val="28"/>
          <w:szCs w:val="24"/>
          <w:u w:val="single"/>
        </w:rPr>
        <w:t xml:space="preserve">The </w:t>
      </w:r>
      <w:proofErr w:type="spellStart"/>
      <w:r w:rsidRPr="00870858">
        <w:rPr>
          <w:rFonts w:ascii="Arial" w:hAnsi="Arial" w:cs="Arial"/>
          <w:b/>
          <w:bCs/>
          <w:sz w:val="28"/>
          <w:szCs w:val="24"/>
          <w:u w:val="single"/>
        </w:rPr>
        <w:t>Airport</w:t>
      </w:r>
      <w:proofErr w:type="spellEnd"/>
      <w:r w:rsidRPr="00870858">
        <w:rPr>
          <w:rFonts w:ascii="Arial" w:hAnsi="Arial" w:cs="Arial"/>
          <w:b/>
          <w:bCs/>
          <w:sz w:val="28"/>
          <w:szCs w:val="24"/>
          <w:u w:val="single"/>
        </w:rPr>
        <w:t xml:space="preserve"> System</w:t>
      </w:r>
    </w:p>
    <w:p w:rsidR="00870858" w:rsidRDefault="00870858" w:rsidP="00870858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>I principali aeroporti nella Regione sono:</w:t>
      </w:r>
    </w:p>
    <w:p w:rsidR="00870858" w:rsidRDefault="00870858" w:rsidP="00870858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 xml:space="preserve">Aeroporto di Capodichino, </w:t>
      </w:r>
      <w:r w:rsidR="00266CC8">
        <w:rPr>
          <w:rFonts w:ascii="Arial" w:hAnsi="Arial" w:cs="Arial"/>
          <w:sz w:val="28"/>
          <w:szCs w:val="24"/>
        </w:rPr>
        <w:t xml:space="preserve">ritenuto "strategico" nel sistema aeroportuale nazionale (Piano Nazionale degli aeroporti, 2014), su cui insistono anche alcuni siti produttivi (Alenia </w:t>
      </w:r>
      <w:proofErr w:type="spellStart"/>
      <w:r w:rsidR="00266CC8">
        <w:rPr>
          <w:rFonts w:ascii="Arial" w:hAnsi="Arial" w:cs="Arial"/>
          <w:sz w:val="28"/>
          <w:szCs w:val="24"/>
        </w:rPr>
        <w:t>Aermacchi</w:t>
      </w:r>
      <w:proofErr w:type="spellEnd"/>
      <w:r w:rsidR="00266CC8">
        <w:rPr>
          <w:rFonts w:ascii="Arial" w:hAnsi="Arial" w:cs="Arial"/>
          <w:sz w:val="28"/>
          <w:szCs w:val="24"/>
        </w:rPr>
        <w:t xml:space="preserve">, </w:t>
      </w:r>
      <w:proofErr w:type="spellStart"/>
      <w:r w:rsidR="00266CC8">
        <w:rPr>
          <w:rFonts w:ascii="Arial" w:hAnsi="Arial" w:cs="Arial"/>
          <w:sz w:val="28"/>
          <w:szCs w:val="24"/>
        </w:rPr>
        <w:t>Atitech</w:t>
      </w:r>
      <w:proofErr w:type="spellEnd"/>
      <w:r w:rsidR="00266CC8">
        <w:rPr>
          <w:rFonts w:ascii="Arial" w:hAnsi="Arial" w:cs="Arial"/>
          <w:sz w:val="28"/>
          <w:szCs w:val="24"/>
        </w:rPr>
        <w:t xml:space="preserve">, </w:t>
      </w:r>
      <w:proofErr w:type="spellStart"/>
      <w:r w:rsidR="00266CC8">
        <w:rPr>
          <w:rFonts w:ascii="Arial" w:hAnsi="Arial" w:cs="Arial"/>
          <w:sz w:val="28"/>
          <w:szCs w:val="24"/>
        </w:rPr>
        <w:t>Vulcanair</w:t>
      </w:r>
      <w:proofErr w:type="spellEnd"/>
      <w:r w:rsidR="00266CC8">
        <w:rPr>
          <w:rFonts w:ascii="Arial" w:hAnsi="Arial" w:cs="Arial"/>
          <w:sz w:val="28"/>
          <w:szCs w:val="24"/>
        </w:rPr>
        <w:t xml:space="preserve">, </w:t>
      </w:r>
      <w:proofErr w:type="spellStart"/>
      <w:r w:rsidR="00266CC8">
        <w:rPr>
          <w:rFonts w:ascii="Arial" w:hAnsi="Arial" w:cs="Arial"/>
          <w:sz w:val="28"/>
          <w:szCs w:val="24"/>
        </w:rPr>
        <w:t>Tecnam</w:t>
      </w:r>
      <w:proofErr w:type="spellEnd"/>
      <w:r w:rsidR="00266CC8">
        <w:rPr>
          <w:rFonts w:ascii="Arial" w:hAnsi="Arial" w:cs="Arial"/>
          <w:sz w:val="28"/>
          <w:szCs w:val="24"/>
        </w:rPr>
        <w:t xml:space="preserve">), la base della Marina USA, installazioni dell'AMI ed altri servizi (Aeroclub, </w:t>
      </w:r>
      <w:proofErr w:type="spellStart"/>
      <w:r w:rsidR="00266CC8">
        <w:rPr>
          <w:rFonts w:ascii="Arial" w:hAnsi="Arial" w:cs="Arial"/>
          <w:sz w:val="28"/>
          <w:szCs w:val="24"/>
        </w:rPr>
        <w:t>Avioriprese</w:t>
      </w:r>
      <w:proofErr w:type="spellEnd"/>
      <w:r w:rsidR="00266CC8">
        <w:rPr>
          <w:rFonts w:ascii="Arial" w:hAnsi="Arial" w:cs="Arial"/>
          <w:sz w:val="28"/>
          <w:szCs w:val="24"/>
        </w:rPr>
        <w:t xml:space="preserve">, </w:t>
      </w:r>
      <w:proofErr w:type="spellStart"/>
      <w:r w:rsidR="00266CC8">
        <w:rPr>
          <w:rFonts w:ascii="Arial" w:hAnsi="Arial" w:cs="Arial"/>
          <w:sz w:val="28"/>
          <w:szCs w:val="24"/>
        </w:rPr>
        <w:t>etc</w:t>
      </w:r>
      <w:proofErr w:type="spellEnd"/>
      <w:r w:rsidR="00266CC8">
        <w:rPr>
          <w:rFonts w:ascii="Arial" w:hAnsi="Arial" w:cs="Arial"/>
          <w:sz w:val="28"/>
          <w:szCs w:val="24"/>
        </w:rPr>
        <w:t>)</w:t>
      </w:r>
    </w:p>
    <w:p w:rsidR="00266CC8" w:rsidRDefault="00266CC8" w:rsidP="00870858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 xml:space="preserve">Aeroporto di </w:t>
      </w:r>
      <w:proofErr w:type="spellStart"/>
      <w:r>
        <w:rPr>
          <w:rFonts w:ascii="Arial" w:hAnsi="Arial" w:cs="Arial"/>
          <w:sz w:val="28"/>
          <w:szCs w:val="24"/>
        </w:rPr>
        <w:t>Salerno-Pontecagnano</w:t>
      </w:r>
      <w:proofErr w:type="spellEnd"/>
      <w:r>
        <w:rPr>
          <w:rFonts w:ascii="Arial" w:hAnsi="Arial" w:cs="Arial"/>
          <w:sz w:val="28"/>
          <w:szCs w:val="24"/>
        </w:rPr>
        <w:t xml:space="preserve">, ritenuto di "interesse nazionale", che stenta a decollare </w:t>
      </w:r>
    </w:p>
    <w:p w:rsidR="00266CC8" w:rsidRDefault="00266CC8" w:rsidP="00870858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lastRenderedPageBreak/>
        <w:t xml:space="preserve">Aeroporto di Capua, con pista erbosa, sede dell'aeroclub e su cui si affacciano i siti di </w:t>
      </w:r>
      <w:proofErr w:type="spellStart"/>
      <w:r>
        <w:rPr>
          <w:rFonts w:ascii="Arial" w:hAnsi="Arial" w:cs="Arial"/>
          <w:sz w:val="28"/>
          <w:szCs w:val="24"/>
        </w:rPr>
        <w:t>Tecnam</w:t>
      </w:r>
      <w:proofErr w:type="spellEnd"/>
      <w:r>
        <w:rPr>
          <w:rFonts w:ascii="Arial" w:hAnsi="Arial" w:cs="Arial"/>
          <w:sz w:val="28"/>
          <w:szCs w:val="24"/>
        </w:rPr>
        <w:t>, OMA Sud e CIRA, in attesa della realizzazione di un piano di ammodernamento</w:t>
      </w:r>
    </w:p>
    <w:p w:rsidR="00266CC8" w:rsidRDefault="00266CC8" w:rsidP="00870858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 xml:space="preserve">Aeroporto di </w:t>
      </w:r>
      <w:proofErr w:type="spellStart"/>
      <w:r>
        <w:rPr>
          <w:rFonts w:ascii="Arial" w:hAnsi="Arial" w:cs="Arial"/>
          <w:sz w:val="28"/>
          <w:szCs w:val="24"/>
        </w:rPr>
        <w:t>Grazzanise</w:t>
      </w:r>
      <w:proofErr w:type="spellEnd"/>
      <w:r>
        <w:rPr>
          <w:rFonts w:ascii="Arial" w:hAnsi="Arial" w:cs="Arial"/>
          <w:sz w:val="28"/>
          <w:szCs w:val="24"/>
        </w:rPr>
        <w:t>, militare, sede del 9° Stormo Francesco Baracca</w:t>
      </w:r>
    </w:p>
    <w:p w:rsidR="00266CC8" w:rsidRDefault="00266CC8" w:rsidP="00266CC8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sz w:val="28"/>
          <w:szCs w:val="24"/>
        </w:rPr>
      </w:pPr>
    </w:p>
    <w:p w:rsidR="00266CC8" w:rsidRDefault="00266CC8" w:rsidP="00266CC8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sz w:val="28"/>
          <w:szCs w:val="24"/>
        </w:rPr>
      </w:pPr>
    </w:p>
    <w:p w:rsidR="00266CC8" w:rsidRPr="00266CC8" w:rsidRDefault="00266CC8" w:rsidP="00266CC8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sz w:val="28"/>
          <w:szCs w:val="24"/>
        </w:rPr>
      </w:pPr>
    </w:p>
    <w:p w:rsidR="00870858" w:rsidRPr="00870858" w:rsidRDefault="00870858" w:rsidP="00465E53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sz w:val="28"/>
          <w:szCs w:val="24"/>
        </w:rPr>
      </w:pPr>
    </w:p>
    <w:sectPr w:rsidR="00870858" w:rsidRPr="00870858" w:rsidSect="005914AC">
      <w:pgSz w:w="11906" w:h="16838" w:code="9"/>
      <w:pgMar w:top="1417" w:right="1276" w:bottom="1134" w:left="1276" w:header="1440" w:footer="1440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5pt;height:11.55pt" o:bullet="t">
        <v:imagedata r:id="rId1" o:title="art469"/>
      </v:shape>
    </w:pict>
  </w:numPicBullet>
  <w:abstractNum w:abstractNumId="0">
    <w:nsid w:val="04E03925"/>
    <w:multiLevelType w:val="hybridMultilevel"/>
    <w:tmpl w:val="04E06C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1E1E5E"/>
    <w:multiLevelType w:val="hybridMultilevel"/>
    <w:tmpl w:val="66F65BC4"/>
    <w:lvl w:ilvl="0" w:tplc="D1F8B37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B609A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6BE3B7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EC6257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A825B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FE87AA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C72CAF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912076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5E4D88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0DA11D0A"/>
    <w:multiLevelType w:val="hybridMultilevel"/>
    <w:tmpl w:val="8FDC50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CD7541"/>
    <w:multiLevelType w:val="hybridMultilevel"/>
    <w:tmpl w:val="1FFC8F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883FF3"/>
    <w:multiLevelType w:val="hybridMultilevel"/>
    <w:tmpl w:val="F90E2F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4E1B80"/>
    <w:multiLevelType w:val="hybridMultilevel"/>
    <w:tmpl w:val="5420E3A4"/>
    <w:lvl w:ilvl="0" w:tplc="04100013">
      <w:start w:val="1"/>
      <w:numFmt w:val="upperRoman"/>
      <w:lvlText w:val="%1."/>
      <w:lvlJc w:val="right"/>
      <w:pPr>
        <w:ind w:left="2844" w:hanging="360"/>
      </w:pPr>
    </w:lvl>
    <w:lvl w:ilvl="1" w:tplc="04100019" w:tentative="1">
      <w:start w:val="1"/>
      <w:numFmt w:val="lowerLetter"/>
      <w:lvlText w:val="%2."/>
      <w:lvlJc w:val="left"/>
      <w:pPr>
        <w:ind w:left="3564" w:hanging="360"/>
      </w:pPr>
    </w:lvl>
    <w:lvl w:ilvl="2" w:tplc="0410001B" w:tentative="1">
      <w:start w:val="1"/>
      <w:numFmt w:val="lowerRoman"/>
      <w:lvlText w:val="%3."/>
      <w:lvlJc w:val="right"/>
      <w:pPr>
        <w:ind w:left="4284" w:hanging="180"/>
      </w:pPr>
    </w:lvl>
    <w:lvl w:ilvl="3" w:tplc="0410000F" w:tentative="1">
      <w:start w:val="1"/>
      <w:numFmt w:val="decimal"/>
      <w:lvlText w:val="%4."/>
      <w:lvlJc w:val="left"/>
      <w:pPr>
        <w:ind w:left="5004" w:hanging="360"/>
      </w:pPr>
    </w:lvl>
    <w:lvl w:ilvl="4" w:tplc="04100019" w:tentative="1">
      <w:start w:val="1"/>
      <w:numFmt w:val="lowerLetter"/>
      <w:lvlText w:val="%5."/>
      <w:lvlJc w:val="left"/>
      <w:pPr>
        <w:ind w:left="5724" w:hanging="360"/>
      </w:pPr>
    </w:lvl>
    <w:lvl w:ilvl="5" w:tplc="0410001B" w:tentative="1">
      <w:start w:val="1"/>
      <w:numFmt w:val="lowerRoman"/>
      <w:lvlText w:val="%6."/>
      <w:lvlJc w:val="right"/>
      <w:pPr>
        <w:ind w:left="6444" w:hanging="180"/>
      </w:pPr>
    </w:lvl>
    <w:lvl w:ilvl="6" w:tplc="0410000F" w:tentative="1">
      <w:start w:val="1"/>
      <w:numFmt w:val="decimal"/>
      <w:lvlText w:val="%7."/>
      <w:lvlJc w:val="left"/>
      <w:pPr>
        <w:ind w:left="7164" w:hanging="360"/>
      </w:pPr>
    </w:lvl>
    <w:lvl w:ilvl="7" w:tplc="04100019" w:tentative="1">
      <w:start w:val="1"/>
      <w:numFmt w:val="lowerLetter"/>
      <w:lvlText w:val="%8."/>
      <w:lvlJc w:val="left"/>
      <w:pPr>
        <w:ind w:left="7884" w:hanging="360"/>
      </w:pPr>
    </w:lvl>
    <w:lvl w:ilvl="8" w:tplc="0410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6">
    <w:nsid w:val="795A341C"/>
    <w:multiLevelType w:val="hybridMultilevel"/>
    <w:tmpl w:val="AF2CB0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6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drawingGridHorizontalSpacing w:val="110"/>
  <w:drawingGridVerticalSpacing w:val="299"/>
  <w:displayHorizontalDrawingGridEvery w:val="2"/>
  <w:characterSpacingControl w:val="doNotCompress"/>
  <w:compat/>
  <w:rsids>
    <w:rsidRoot w:val="004419F8"/>
    <w:rsid w:val="000340FE"/>
    <w:rsid w:val="00041F7C"/>
    <w:rsid w:val="00110042"/>
    <w:rsid w:val="00130026"/>
    <w:rsid w:val="001376F6"/>
    <w:rsid w:val="0019483A"/>
    <w:rsid w:val="0024680C"/>
    <w:rsid w:val="00266CC8"/>
    <w:rsid w:val="00273C81"/>
    <w:rsid w:val="00286B92"/>
    <w:rsid w:val="002C2889"/>
    <w:rsid w:val="003849B7"/>
    <w:rsid w:val="003C3465"/>
    <w:rsid w:val="003F3D5A"/>
    <w:rsid w:val="004419F8"/>
    <w:rsid w:val="00465E53"/>
    <w:rsid w:val="004835D2"/>
    <w:rsid w:val="00560B83"/>
    <w:rsid w:val="005914AC"/>
    <w:rsid w:val="005D0388"/>
    <w:rsid w:val="00644814"/>
    <w:rsid w:val="006527BE"/>
    <w:rsid w:val="006869BF"/>
    <w:rsid w:val="006D511B"/>
    <w:rsid w:val="00805BBA"/>
    <w:rsid w:val="00844CAD"/>
    <w:rsid w:val="00870858"/>
    <w:rsid w:val="008721A8"/>
    <w:rsid w:val="008C105A"/>
    <w:rsid w:val="008F11A6"/>
    <w:rsid w:val="00913FAA"/>
    <w:rsid w:val="00A110E4"/>
    <w:rsid w:val="00A233D8"/>
    <w:rsid w:val="00AA3CBC"/>
    <w:rsid w:val="00B440F3"/>
    <w:rsid w:val="00BE5883"/>
    <w:rsid w:val="00C02FA4"/>
    <w:rsid w:val="00C11E76"/>
    <w:rsid w:val="00C436F9"/>
    <w:rsid w:val="00C722CD"/>
    <w:rsid w:val="00CA552D"/>
    <w:rsid w:val="00CC7D9B"/>
    <w:rsid w:val="00D07F4A"/>
    <w:rsid w:val="00DD1D43"/>
    <w:rsid w:val="00E7346F"/>
    <w:rsid w:val="00F620F7"/>
    <w:rsid w:val="00F96BC6"/>
    <w:rsid w:val="00FF2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721A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19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19F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E734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710933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97484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7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5981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5289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523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585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843325">
          <w:marLeft w:val="562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48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56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07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3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1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529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439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1308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3243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5</Pages>
  <Words>1074</Words>
  <Characters>6124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</dc:creator>
  <cp:lastModifiedBy>Casa</cp:lastModifiedBy>
  <cp:revision>4</cp:revision>
  <dcterms:created xsi:type="dcterms:W3CDTF">2015-05-13T15:22:00Z</dcterms:created>
  <dcterms:modified xsi:type="dcterms:W3CDTF">2015-05-14T14:55:00Z</dcterms:modified>
</cp:coreProperties>
</file>